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9E" w:rsidRDefault="00676B14" w:rsidP="0016249E">
      <w:pPr>
        <w:pStyle w:val="a4"/>
        <w:rPr>
          <w:sz w:val="28"/>
          <w:szCs w:val="28"/>
        </w:rPr>
      </w:pPr>
      <w:r w:rsidRPr="00DE5939">
        <w:rPr>
          <w:noProof/>
          <w:lang w:bidi="pa-IN"/>
        </w:rPr>
        <w:drawing>
          <wp:inline distT="0" distB="0" distL="0" distR="0" wp14:anchorId="178967F1" wp14:editId="0D654D43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49E" w:rsidRDefault="0016249E" w:rsidP="001624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6249E" w:rsidRDefault="0016249E" w:rsidP="001624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СПОРТА КАМЧАТСКОГО КРАЯ</w:t>
      </w:r>
    </w:p>
    <w:p w:rsidR="0016249E" w:rsidRDefault="0016249E" w:rsidP="0016249E">
      <w:pPr>
        <w:jc w:val="center"/>
        <w:rPr>
          <w:bCs/>
          <w:sz w:val="28"/>
          <w:szCs w:val="28"/>
        </w:rPr>
      </w:pPr>
    </w:p>
    <w:p w:rsidR="0016249E" w:rsidRDefault="0016249E" w:rsidP="001624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</w:t>
      </w:r>
    </w:p>
    <w:p w:rsidR="0016249E" w:rsidRDefault="0016249E" w:rsidP="0016249E">
      <w:pPr>
        <w:rPr>
          <w:sz w:val="28"/>
          <w:szCs w:val="28"/>
        </w:rPr>
      </w:pPr>
    </w:p>
    <w:p w:rsidR="0016249E" w:rsidRDefault="0016249E" w:rsidP="0016249E">
      <w:pPr>
        <w:rPr>
          <w:sz w:val="28"/>
          <w:szCs w:val="28"/>
        </w:rPr>
      </w:pPr>
    </w:p>
    <w:p w:rsidR="0016249E" w:rsidRPr="003655A6" w:rsidRDefault="0016249E" w:rsidP="00DD5A80">
      <w:pPr>
        <w:ind w:left="-567"/>
        <w:rPr>
          <w:sz w:val="28"/>
          <w:szCs w:val="28"/>
        </w:rPr>
      </w:pPr>
      <w:r w:rsidRPr="006D1ABD">
        <w:t>г</w:t>
      </w:r>
      <w:r w:rsidRPr="003655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336C">
        <w:t xml:space="preserve">Петропавловск-Камчатский                                    </w:t>
      </w:r>
      <w:r>
        <w:t xml:space="preserve">                      « ___ » _______ 2019</w:t>
      </w:r>
      <w:r w:rsidRPr="0037336C">
        <w:t xml:space="preserve"> года                                                                                                                </w:t>
      </w:r>
    </w:p>
    <w:p w:rsidR="0016249E" w:rsidRDefault="0016249E" w:rsidP="00DD5A80">
      <w:pPr>
        <w:ind w:left="-567"/>
        <w:jc w:val="both"/>
      </w:pPr>
    </w:p>
    <w:tbl>
      <w:tblPr>
        <w:tblStyle w:val="ab"/>
        <w:tblW w:w="0" w:type="auto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785"/>
      </w:tblGrid>
      <w:tr w:rsidR="0038416A" w:rsidTr="0038416A">
        <w:tc>
          <w:tcPr>
            <w:tcW w:w="5813" w:type="dxa"/>
          </w:tcPr>
          <w:p w:rsidR="0038416A" w:rsidRPr="0038416A" w:rsidRDefault="0038416A" w:rsidP="0038416A">
            <w:pPr>
              <w:ind w:left="708"/>
              <w:jc w:val="both"/>
            </w:pPr>
            <w:r w:rsidRPr="0038416A">
              <w:t>Об утверждении Порядка материально-технического обеспечения</w:t>
            </w:r>
            <w:r>
              <w:t>,</w:t>
            </w:r>
            <w:r w:rsidRPr="0038416A">
              <w:t xml:space="preserve"> в том числе обеспечения спортивной экипировкой, научно-методического и антидопингового обеспечения спортивных сборных команд Камчатского края</w:t>
            </w:r>
          </w:p>
        </w:tc>
        <w:tc>
          <w:tcPr>
            <w:tcW w:w="4785" w:type="dxa"/>
          </w:tcPr>
          <w:p w:rsidR="0038416A" w:rsidRDefault="0038416A" w:rsidP="00DD5A80">
            <w:pPr>
              <w:jc w:val="both"/>
            </w:pPr>
          </w:p>
        </w:tc>
      </w:tr>
    </w:tbl>
    <w:p w:rsidR="0038416A" w:rsidRDefault="0038416A" w:rsidP="00DD5A80">
      <w:pPr>
        <w:ind w:left="-567"/>
        <w:jc w:val="both"/>
      </w:pPr>
      <w:bookmarkStart w:id="0" w:name="_GoBack"/>
      <w:bookmarkEnd w:id="0"/>
    </w:p>
    <w:p w:rsidR="0016249E" w:rsidRDefault="0016249E" w:rsidP="00DD5A80">
      <w:pPr>
        <w:ind w:left="-567"/>
        <w:jc w:val="both"/>
        <w:rPr>
          <w:sz w:val="28"/>
        </w:rPr>
      </w:pPr>
    </w:p>
    <w:p w:rsidR="0016249E" w:rsidRDefault="0016249E" w:rsidP="00DD5A80">
      <w:pPr>
        <w:autoSpaceDE w:val="0"/>
        <w:autoSpaceDN w:val="0"/>
        <w:adjustRightInd w:val="0"/>
        <w:ind w:left="-567"/>
        <w:jc w:val="both"/>
        <w:rPr>
          <w:sz w:val="28"/>
        </w:rPr>
      </w:pPr>
      <w:r>
        <w:rPr>
          <w:sz w:val="28"/>
        </w:rPr>
        <w:t xml:space="preserve">        </w:t>
      </w:r>
    </w:p>
    <w:p w:rsidR="00E52320" w:rsidRDefault="00E52320" w:rsidP="00DD5A80">
      <w:pPr>
        <w:ind w:left="-567" w:firstLine="708"/>
        <w:jc w:val="both"/>
        <w:rPr>
          <w:sz w:val="28"/>
          <w:szCs w:val="28"/>
        </w:rPr>
      </w:pPr>
      <w:r w:rsidRPr="001858E2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720CAA">
        <w:rPr>
          <w:sz w:val="28"/>
          <w:szCs w:val="28"/>
        </w:rPr>
        <w:t>подпунктом «</w:t>
      </w:r>
      <w:r w:rsidR="00720CAA" w:rsidRPr="00854BD4">
        <w:rPr>
          <w:sz w:val="28"/>
          <w:szCs w:val="28"/>
        </w:rPr>
        <w:t>б»</w:t>
      </w:r>
      <w:r w:rsidR="00720CAA">
        <w:rPr>
          <w:sz w:val="28"/>
          <w:szCs w:val="28"/>
        </w:rPr>
        <w:t xml:space="preserve"> </w:t>
      </w:r>
      <w:r w:rsidR="00C1542D">
        <w:rPr>
          <w:sz w:val="28"/>
          <w:szCs w:val="28"/>
        </w:rPr>
        <w:t>пункт</w:t>
      </w:r>
      <w:r w:rsidR="00720CAA">
        <w:rPr>
          <w:sz w:val="28"/>
          <w:szCs w:val="28"/>
        </w:rPr>
        <w:t>а</w:t>
      </w:r>
      <w:r w:rsidR="00C1542D">
        <w:rPr>
          <w:sz w:val="28"/>
          <w:szCs w:val="28"/>
        </w:rPr>
        <w:t xml:space="preserve"> 4 части 1 статьи 8 </w:t>
      </w:r>
      <w:r>
        <w:rPr>
          <w:sz w:val="28"/>
          <w:szCs w:val="28"/>
        </w:rPr>
        <w:t>Федерального закона от 04.12.</w:t>
      </w:r>
      <w:r w:rsidRPr="001858E2">
        <w:rPr>
          <w:sz w:val="28"/>
          <w:szCs w:val="28"/>
        </w:rPr>
        <w:t>2007 № 329-ФЗ «О физической культуре и</w:t>
      </w:r>
      <w:r>
        <w:rPr>
          <w:sz w:val="28"/>
          <w:szCs w:val="28"/>
        </w:rPr>
        <w:t xml:space="preserve"> спорте в Российской Федерации»,</w:t>
      </w:r>
      <w:r w:rsidRPr="00367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подпунктом «б» </w:t>
      </w:r>
      <w:r w:rsidRPr="00A444A5">
        <w:rPr>
          <w:sz w:val="28"/>
          <w:szCs w:val="28"/>
        </w:rPr>
        <w:t xml:space="preserve">пункта 10 части </w:t>
      </w:r>
      <w:r>
        <w:rPr>
          <w:sz w:val="28"/>
          <w:szCs w:val="28"/>
        </w:rPr>
        <w:t xml:space="preserve">2.1 </w:t>
      </w:r>
      <w:r w:rsidRPr="0036767C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36767C">
        <w:rPr>
          <w:sz w:val="28"/>
          <w:szCs w:val="28"/>
        </w:rPr>
        <w:t xml:space="preserve"> о Министерстве спорта Камчатского края</w:t>
      </w:r>
      <w:r>
        <w:rPr>
          <w:sz w:val="28"/>
          <w:szCs w:val="28"/>
        </w:rPr>
        <w:t>, утвержденного</w:t>
      </w:r>
      <w:r w:rsidRPr="0036767C">
        <w:t xml:space="preserve"> </w:t>
      </w:r>
      <w:r>
        <w:rPr>
          <w:sz w:val="28"/>
          <w:szCs w:val="28"/>
        </w:rPr>
        <w:t>постановлением Правительства Камчатского края от 18.12.2012 № 562</w:t>
      </w:r>
    </w:p>
    <w:p w:rsidR="0016249E" w:rsidRDefault="0016249E" w:rsidP="00DD5A80">
      <w:pPr>
        <w:ind w:left="-567" w:firstLine="708"/>
        <w:jc w:val="both"/>
        <w:rPr>
          <w:sz w:val="28"/>
        </w:rPr>
      </w:pPr>
    </w:p>
    <w:p w:rsidR="0016249E" w:rsidRDefault="0016249E" w:rsidP="00DD5A80">
      <w:pPr>
        <w:ind w:left="-567"/>
        <w:jc w:val="both"/>
        <w:rPr>
          <w:sz w:val="28"/>
        </w:rPr>
      </w:pPr>
      <w:r>
        <w:rPr>
          <w:sz w:val="28"/>
        </w:rPr>
        <w:t>ПРИКАЗЫВАЮ:</w:t>
      </w:r>
    </w:p>
    <w:p w:rsidR="0016249E" w:rsidRDefault="0016249E" w:rsidP="00DD5A80">
      <w:pPr>
        <w:ind w:left="-567"/>
        <w:jc w:val="both"/>
        <w:rPr>
          <w:sz w:val="28"/>
        </w:rPr>
      </w:pPr>
    </w:p>
    <w:p w:rsidR="0016249E" w:rsidRPr="002029FA" w:rsidRDefault="0016249E" w:rsidP="00DD5A80">
      <w:pPr>
        <w:pStyle w:val="a3"/>
        <w:numPr>
          <w:ilvl w:val="0"/>
          <w:numId w:val="2"/>
        </w:numPr>
        <w:ind w:left="-567" w:firstLine="567"/>
        <w:jc w:val="both"/>
      </w:pPr>
      <w:r w:rsidRPr="002029FA">
        <w:rPr>
          <w:sz w:val="28"/>
        </w:rPr>
        <w:t xml:space="preserve">Утвердить Порядок </w:t>
      </w:r>
      <w:r w:rsidR="002029FA" w:rsidRPr="002029FA">
        <w:rPr>
          <w:sz w:val="28"/>
          <w:szCs w:val="28"/>
        </w:rPr>
        <w:t>материально-техническ</w:t>
      </w:r>
      <w:r w:rsidR="002029FA">
        <w:rPr>
          <w:sz w:val="28"/>
          <w:szCs w:val="28"/>
        </w:rPr>
        <w:t>ого</w:t>
      </w:r>
      <w:r w:rsidR="002029FA" w:rsidRPr="002029FA">
        <w:rPr>
          <w:sz w:val="28"/>
          <w:szCs w:val="28"/>
        </w:rPr>
        <w:t xml:space="preserve"> обеспечени</w:t>
      </w:r>
      <w:r w:rsidR="002029FA">
        <w:rPr>
          <w:sz w:val="28"/>
          <w:szCs w:val="28"/>
        </w:rPr>
        <w:t>я</w:t>
      </w:r>
      <w:r w:rsidR="0038416A">
        <w:rPr>
          <w:sz w:val="28"/>
          <w:szCs w:val="28"/>
        </w:rPr>
        <w:t>,</w:t>
      </w:r>
      <w:r w:rsidR="002029FA" w:rsidRPr="002029FA">
        <w:rPr>
          <w:sz w:val="28"/>
          <w:szCs w:val="28"/>
        </w:rPr>
        <w:t xml:space="preserve"> в том числе обеспечени</w:t>
      </w:r>
      <w:r w:rsidR="00117CCC">
        <w:rPr>
          <w:sz w:val="28"/>
          <w:szCs w:val="28"/>
        </w:rPr>
        <w:t>я</w:t>
      </w:r>
      <w:r w:rsidR="002029FA" w:rsidRPr="002029FA">
        <w:rPr>
          <w:sz w:val="28"/>
          <w:szCs w:val="28"/>
        </w:rPr>
        <w:t xml:space="preserve"> спортивной экипировкой, научно-методическо</w:t>
      </w:r>
      <w:r w:rsidR="00117CCC">
        <w:rPr>
          <w:sz w:val="28"/>
          <w:szCs w:val="28"/>
        </w:rPr>
        <w:t xml:space="preserve">го </w:t>
      </w:r>
      <w:r w:rsidR="002029FA" w:rsidRPr="002029FA">
        <w:rPr>
          <w:sz w:val="28"/>
          <w:szCs w:val="28"/>
        </w:rPr>
        <w:t>и антидопингово</w:t>
      </w:r>
      <w:r w:rsidR="00117CCC">
        <w:rPr>
          <w:sz w:val="28"/>
          <w:szCs w:val="28"/>
        </w:rPr>
        <w:t>го</w:t>
      </w:r>
      <w:r w:rsidR="002029FA" w:rsidRPr="002029FA">
        <w:rPr>
          <w:sz w:val="28"/>
          <w:szCs w:val="28"/>
        </w:rPr>
        <w:t xml:space="preserve"> обеспечени</w:t>
      </w:r>
      <w:r w:rsidR="00117CCC">
        <w:rPr>
          <w:sz w:val="28"/>
          <w:szCs w:val="28"/>
        </w:rPr>
        <w:t>я</w:t>
      </w:r>
      <w:r w:rsidR="002029FA" w:rsidRPr="002029FA">
        <w:rPr>
          <w:sz w:val="28"/>
          <w:szCs w:val="28"/>
        </w:rPr>
        <w:t xml:space="preserve"> спортивных сборных команд </w:t>
      </w:r>
      <w:r w:rsidRPr="002029FA">
        <w:rPr>
          <w:sz w:val="28"/>
          <w:szCs w:val="28"/>
        </w:rPr>
        <w:t>Камчатского</w:t>
      </w:r>
      <w:r w:rsidR="0066273B">
        <w:rPr>
          <w:sz w:val="28"/>
          <w:szCs w:val="28"/>
        </w:rPr>
        <w:t xml:space="preserve"> края</w:t>
      </w:r>
      <w:r w:rsidRPr="002029FA">
        <w:rPr>
          <w:sz w:val="28"/>
          <w:szCs w:val="28"/>
        </w:rPr>
        <w:t xml:space="preserve"> </w:t>
      </w:r>
      <w:r w:rsidRPr="002029FA">
        <w:rPr>
          <w:sz w:val="28"/>
        </w:rPr>
        <w:t>согласно приложению.</w:t>
      </w:r>
    </w:p>
    <w:p w:rsidR="00E52320" w:rsidRPr="00E52320" w:rsidRDefault="00E52320" w:rsidP="00DD5A80">
      <w:pPr>
        <w:pStyle w:val="a3"/>
        <w:numPr>
          <w:ilvl w:val="0"/>
          <w:numId w:val="2"/>
        </w:numPr>
        <w:ind w:left="-567" w:firstLine="567"/>
        <w:jc w:val="both"/>
        <w:rPr>
          <w:sz w:val="28"/>
        </w:rPr>
      </w:pPr>
      <w:r w:rsidRPr="00E52320">
        <w:rPr>
          <w:sz w:val="28"/>
        </w:rPr>
        <w:t xml:space="preserve">Контроль за исполнением </w:t>
      </w:r>
      <w:r w:rsidR="00676B14" w:rsidRPr="00E52320">
        <w:rPr>
          <w:sz w:val="28"/>
        </w:rPr>
        <w:t>настоящего приказа</w:t>
      </w:r>
      <w:r w:rsidRPr="00E52320">
        <w:rPr>
          <w:sz w:val="28"/>
        </w:rPr>
        <w:t xml:space="preserve"> возложить на начальника отдела развития видов спорта и высшего спортивного мастерства Министерства спорта Камчатского края Попову Л.Н. </w:t>
      </w:r>
    </w:p>
    <w:p w:rsidR="00E52320" w:rsidRPr="00E52320" w:rsidRDefault="00E52320" w:rsidP="00DD5A80">
      <w:pPr>
        <w:pStyle w:val="a3"/>
        <w:numPr>
          <w:ilvl w:val="0"/>
          <w:numId w:val="2"/>
        </w:numPr>
        <w:ind w:left="-567" w:firstLine="567"/>
        <w:jc w:val="both"/>
        <w:rPr>
          <w:b/>
          <w:sz w:val="28"/>
        </w:rPr>
      </w:pPr>
      <w:r w:rsidRPr="00E52320">
        <w:rPr>
          <w:sz w:val="28"/>
          <w:szCs w:val="28"/>
        </w:rPr>
        <w:t xml:space="preserve">Настоящий приказ вступает в силу через 10 дней после дня его официального опубликования и распространяется на правоотношения, возникающие с 1 октября 2019 года.   </w:t>
      </w:r>
    </w:p>
    <w:p w:rsidR="0016249E" w:rsidRDefault="0016249E" w:rsidP="00DD5A80">
      <w:pPr>
        <w:ind w:left="-567"/>
        <w:jc w:val="both"/>
        <w:rPr>
          <w:sz w:val="28"/>
        </w:rPr>
      </w:pPr>
    </w:p>
    <w:p w:rsidR="0016249E" w:rsidRDefault="0016249E" w:rsidP="00DD5A80">
      <w:pPr>
        <w:ind w:left="-567"/>
        <w:jc w:val="both"/>
        <w:rPr>
          <w:sz w:val="28"/>
        </w:rPr>
      </w:pPr>
    </w:p>
    <w:p w:rsidR="0016249E" w:rsidRDefault="0016249E" w:rsidP="00DD5A80">
      <w:pPr>
        <w:ind w:left="-567"/>
        <w:jc w:val="both"/>
        <w:rPr>
          <w:sz w:val="28"/>
        </w:rPr>
      </w:pPr>
    </w:p>
    <w:p w:rsidR="0016249E" w:rsidRDefault="0016249E" w:rsidP="00DD5A80">
      <w:pPr>
        <w:ind w:left="-567"/>
        <w:jc w:val="both"/>
        <w:rPr>
          <w:sz w:val="28"/>
        </w:rPr>
      </w:pPr>
      <w:r>
        <w:rPr>
          <w:sz w:val="28"/>
        </w:rPr>
        <w:t>Министр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</w:t>
      </w:r>
      <w:r>
        <w:rPr>
          <w:sz w:val="28"/>
        </w:rPr>
        <w:tab/>
      </w:r>
      <w:r w:rsidR="00DD5A80">
        <w:rPr>
          <w:sz w:val="28"/>
        </w:rPr>
        <w:t xml:space="preserve">      </w:t>
      </w:r>
      <w:r>
        <w:rPr>
          <w:sz w:val="28"/>
        </w:rPr>
        <w:t>К.В. Хмелевский</w:t>
      </w:r>
    </w:p>
    <w:p w:rsidR="00DD5A80" w:rsidRDefault="00DD5A80" w:rsidP="00DD5A80">
      <w:pPr>
        <w:ind w:left="-567"/>
        <w:jc w:val="both"/>
        <w:rPr>
          <w:sz w:val="28"/>
        </w:rPr>
      </w:pPr>
    </w:p>
    <w:p w:rsidR="00DD5A80" w:rsidRDefault="00DD5A80" w:rsidP="00DD5A80">
      <w:pPr>
        <w:ind w:left="-567"/>
        <w:jc w:val="both"/>
        <w:rPr>
          <w:sz w:val="28"/>
        </w:rPr>
      </w:pPr>
    </w:p>
    <w:p w:rsidR="00DD5A80" w:rsidRDefault="00DD5A80" w:rsidP="00DD5A80">
      <w:pPr>
        <w:ind w:left="-567"/>
        <w:jc w:val="both"/>
        <w:rPr>
          <w:sz w:val="28"/>
        </w:rPr>
      </w:pPr>
    </w:p>
    <w:p w:rsidR="00E77619" w:rsidRDefault="00E77619" w:rsidP="00DD5A80">
      <w:pPr>
        <w:ind w:left="-567"/>
        <w:jc w:val="both"/>
        <w:rPr>
          <w:sz w:val="28"/>
        </w:rPr>
      </w:pPr>
    </w:p>
    <w:p w:rsidR="00E77619" w:rsidRDefault="00E77619" w:rsidP="00DD5A80">
      <w:pPr>
        <w:ind w:left="-567"/>
        <w:jc w:val="both"/>
        <w:rPr>
          <w:sz w:val="28"/>
        </w:rPr>
      </w:pPr>
    </w:p>
    <w:tbl>
      <w:tblPr>
        <w:tblStyle w:val="ab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3"/>
      </w:tblGrid>
      <w:tr w:rsidR="00E77619" w:rsidTr="00E77619">
        <w:tc>
          <w:tcPr>
            <w:tcW w:w="6062" w:type="dxa"/>
          </w:tcPr>
          <w:p w:rsidR="00E77619" w:rsidRDefault="00E77619" w:rsidP="00E77619"/>
        </w:tc>
        <w:tc>
          <w:tcPr>
            <w:tcW w:w="3793" w:type="dxa"/>
          </w:tcPr>
          <w:p w:rsidR="00E77619" w:rsidRDefault="00E77619" w:rsidP="00E77619">
            <w:pPr>
              <w:ind w:left="176"/>
            </w:pPr>
            <w:r>
              <w:t>Приложение</w:t>
            </w:r>
          </w:p>
          <w:p w:rsidR="00E77619" w:rsidRDefault="00E77619" w:rsidP="00E77619">
            <w:pPr>
              <w:ind w:left="176"/>
            </w:pPr>
            <w:r>
              <w:t>к приказу Министерства спорта</w:t>
            </w:r>
          </w:p>
          <w:p w:rsidR="00E77619" w:rsidRDefault="00E77619" w:rsidP="00E77619">
            <w:pPr>
              <w:ind w:left="176"/>
            </w:pPr>
            <w:r>
              <w:t xml:space="preserve">Камчатского края </w:t>
            </w:r>
          </w:p>
          <w:p w:rsidR="00E77619" w:rsidRDefault="00E77619" w:rsidP="00E77619">
            <w:pPr>
              <w:ind w:left="176"/>
            </w:pPr>
            <w:r>
              <w:t>от ____________ № ______</w:t>
            </w:r>
          </w:p>
          <w:p w:rsidR="00E77619" w:rsidRDefault="00E77619" w:rsidP="00E77619"/>
        </w:tc>
      </w:tr>
    </w:tbl>
    <w:p w:rsidR="00E77619" w:rsidRDefault="00E77619" w:rsidP="00E77619">
      <w:pPr>
        <w:ind w:left="-567"/>
      </w:pPr>
    </w:p>
    <w:p w:rsidR="00EE25FB" w:rsidRDefault="00EE25FB" w:rsidP="00DD5A80">
      <w:pPr>
        <w:ind w:left="-567"/>
      </w:pPr>
    </w:p>
    <w:p w:rsidR="0066273B" w:rsidRDefault="0066273B" w:rsidP="00DD5A80">
      <w:pPr>
        <w:ind w:left="-567"/>
        <w:jc w:val="center"/>
      </w:pPr>
      <w:r w:rsidRPr="002029FA">
        <w:rPr>
          <w:sz w:val="28"/>
        </w:rPr>
        <w:t xml:space="preserve">Порядок </w:t>
      </w:r>
      <w:r w:rsidRPr="002029FA">
        <w:rPr>
          <w:sz w:val="28"/>
          <w:szCs w:val="28"/>
        </w:rPr>
        <w:t>материально-техническ</w:t>
      </w:r>
      <w:r>
        <w:rPr>
          <w:sz w:val="28"/>
          <w:szCs w:val="28"/>
        </w:rPr>
        <w:t>ого</w:t>
      </w:r>
      <w:r w:rsidRPr="002029F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="00E77619">
        <w:rPr>
          <w:sz w:val="28"/>
          <w:szCs w:val="28"/>
        </w:rPr>
        <w:t>,</w:t>
      </w:r>
      <w:r w:rsidRPr="002029FA">
        <w:rPr>
          <w:sz w:val="28"/>
          <w:szCs w:val="28"/>
        </w:rPr>
        <w:t xml:space="preserve"> в том числе обеспечени</w:t>
      </w:r>
      <w:r>
        <w:rPr>
          <w:sz w:val="28"/>
          <w:szCs w:val="28"/>
        </w:rPr>
        <w:t>я</w:t>
      </w:r>
      <w:r w:rsidRPr="002029FA">
        <w:rPr>
          <w:sz w:val="28"/>
          <w:szCs w:val="28"/>
        </w:rPr>
        <w:t xml:space="preserve"> спортивной экипировкой, научно-методическо</w:t>
      </w:r>
      <w:r>
        <w:rPr>
          <w:sz w:val="28"/>
          <w:szCs w:val="28"/>
        </w:rPr>
        <w:t xml:space="preserve">го </w:t>
      </w:r>
      <w:r w:rsidRPr="002029FA">
        <w:rPr>
          <w:sz w:val="28"/>
          <w:szCs w:val="28"/>
        </w:rPr>
        <w:t>и антидопингово</w:t>
      </w:r>
      <w:r>
        <w:rPr>
          <w:sz w:val="28"/>
          <w:szCs w:val="28"/>
        </w:rPr>
        <w:t>го</w:t>
      </w:r>
      <w:r w:rsidRPr="002029F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2029FA">
        <w:rPr>
          <w:sz w:val="28"/>
          <w:szCs w:val="28"/>
        </w:rPr>
        <w:t xml:space="preserve"> спортивных сборных команд Камчатского</w:t>
      </w:r>
      <w:r>
        <w:rPr>
          <w:sz w:val="28"/>
          <w:szCs w:val="28"/>
        </w:rPr>
        <w:t xml:space="preserve"> края</w:t>
      </w:r>
    </w:p>
    <w:p w:rsidR="0066273B" w:rsidRDefault="0066273B" w:rsidP="00DD5A80">
      <w:pPr>
        <w:ind w:left="-567"/>
      </w:pPr>
    </w:p>
    <w:p w:rsidR="00E52320" w:rsidRDefault="00E52320" w:rsidP="00DD5A80">
      <w:pPr>
        <w:ind w:left="-567"/>
      </w:pPr>
    </w:p>
    <w:p w:rsidR="00E52320" w:rsidRPr="00E52320" w:rsidRDefault="00E52320" w:rsidP="00DD5A80">
      <w:pPr>
        <w:pStyle w:val="1"/>
        <w:ind w:left="-567"/>
        <w:rPr>
          <w:sz w:val="28"/>
          <w:szCs w:val="28"/>
        </w:rPr>
      </w:pPr>
      <w:bookmarkStart w:id="1" w:name="sub_1100"/>
      <w:r>
        <w:rPr>
          <w:sz w:val="28"/>
          <w:szCs w:val="28"/>
        </w:rPr>
        <w:t>1</w:t>
      </w:r>
      <w:r w:rsidRPr="00E52320">
        <w:rPr>
          <w:sz w:val="28"/>
          <w:szCs w:val="28"/>
        </w:rPr>
        <w:t>. Общие положения</w:t>
      </w:r>
    </w:p>
    <w:bookmarkEnd w:id="1"/>
    <w:p w:rsidR="00E52320" w:rsidRDefault="00E52320" w:rsidP="00DD5A80">
      <w:pPr>
        <w:ind w:left="-567"/>
      </w:pPr>
    </w:p>
    <w:p w:rsidR="00DC44E8" w:rsidRDefault="00E52320" w:rsidP="00DD5A80">
      <w:pPr>
        <w:ind w:left="-567" w:firstLine="567"/>
        <w:jc w:val="both"/>
        <w:rPr>
          <w:sz w:val="28"/>
          <w:szCs w:val="28"/>
        </w:rPr>
      </w:pPr>
      <w:bookmarkStart w:id="2" w:name="sub_1111"/>
      <w:r w:rsidRPr="00E52320">
        <w:rPr>
          <w:sz w:val="28"/>
          <w:szCs w:val="28"/>
        </w:rPr>
        <w:t xml:space="preserve">1.1. Порядок материально-технического обеспечения, в том числе обеспечения спортивной экипировкой, научно-методического и антидопингового обеспечения спортивных сборных команд </w:t>
      </w:r>
      <w:r>
        <w:rPr>
          <w:sz w:val="28"/>
          <w:szCs w:val="28"/>
        </w:rPr>
        <w:t>Камчатского края</w:t>
      </w:r>
      <w:r w:rsidRPr="00E52320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краев</w:t>
      </w:r>
      <w:r w:rsidRPr="00E52320">
        <w:rPr>
          <w:sz w:val="28"/>
          <w:szCs w:val="28"/>
        </w:rPr>
        <w:t>ого бюджета (далее - Порядок) разработан в соответстви</w:t>
      </w:r>
      <w:r w:rsidR="00C1542D">
        <w:rPr>
          <w:sz w:val="28"/>
          <w:szCs w:val="28"/>
        </w:rPr>
        <w:t>и с подпунктом «</w:t>
      </w:r>
      <w:r>
        <w:rPr>
          <w:sz w:val="28"/>
          <w:szCs w:val="28"/>
        </w:rPr>
        <w:t>б»</w:t>
      </w:r>
      <w:r w:rsidRPr="00E52320">
        <w:rPr>
          <w:sz w:val="28"/>
          <w:szCs w:val="28"/>
        </w:rPr>
        <w:t xml:space="preserve"> </w:t>
      </w:r>
      <w:r w:rsidR="00C1542D">
        <w:rPr>
          <w:sz w:val="28"/>
          <w:szCs w:val="28"/>
        </w:rPr>
        <w:t xml:space="preserve">пункта 4 части 1 статьи 8 </w:t>
      </w:r>
      <w:r w:rsidRPr="00E52320">
        <w:rPr>
          <w:sz w:val="28"/>
          <w:szCs w:val="28"/>
        </w:rPr>
        <w:t xml:space="preserve">Федерального закона от 04.12.2007 </w:t>
      </w:r>
      <w:r w:rsidR="00C1542D">
        <w:rPr>
          <w:sz w:val="28"/>
          <w:szCs w:val="28"/>
        </w:rPr>
        <w:t>№</w:t>
      </w:r>
      <w:r w:rsidRPr="00E52320">
        <w:rPr>
          <w:sz w:val="28"/>
          <w:szCs w:val="28"/>
        </w:rPr>
        <w:t xml:space="preserve"> 329-ФЗ </w:t>
      </w:r>
      <w:r w:rsidR="00E77619">
        <w:rPr>
          <w:sz w:val="28"/>
          <w:szCs w:val="28"/>
        </w:rPr>
        <w:t>«</w:t>
      </w:r>
      <w:r w:rsidRPr="00E52320">
        <w:rPr>
          <w:sz w:val="28"/>
          <w:szCs w:val="28"/>
        </w:rPr>
        <w:t>О физической культуре и спорте в Российской Федерации</w:t>
      </w:r>
      <w:r w:rsidR="00E77619">
        <w:rPr>
          <w:sz w:val="28"/>
          <w:szCs w:val="28"/>
        </w:rPr>
        <w:t>»</w:t>
      </w:r>
      <w:r w:rsidRPr="00E52320">
        <w:rPr>
          <w:sz w:val="28"/>
          <w:szCs w:val="28"/>
        </w:rPr>
        <w:t xml:space="preserve"> </w:t>
      </w:r>
      <w:r w:rsidR="00795E37">
        <w:rPr>
          <w:sz w:val="28"/>
          <w:szCs w:val="28"/>
        </w:rPr>
        <w:t xml:space="preserve">(далее – Федеральный закон) </w:t>
      </w:r>
      <w:r w:rsidRPr="00E52320">
        <w:rPr>
          <w:sz w:val="28"/>
          <w:szCs w:val="28"/>
        </w:rPr>
        <w:t xml:space="preserve">и </w:t>
      </w:r>
      <w:r w:rsidR="00C1542D">
        <w:rPr>
          <w:sz w:val="28"/>
          <w:szCs w:val="28"/>
        </w:rPr>
        <w:t xml:space="preserve">подпунктом «б» </w:t>
      </w:r>
      <w:r w:rsidR="00C1542D" w:rsidRPr="00A444A5">
        <w:rPr>
          <w:sz w:val="28"/>
          <w:szCs w:val="28"/>
        </w:rPr>
        <w:t xml:space="preserve">пункта 10 части </w:t>
      </w:r>
      <w:r w:rsidR="00C1542D">
        <w:rPr>
          <w:sz w:val="28"/>
          <w:szCs w:val="28"/>
        </w:rPr>
        <w:t xml:space="preserve">2.1 </w:t>
      </w:r>
      <w:r w:rsidR="00C1542D" w:rsidRPr="0036767C">
        <w:rPr>
          <w:sz w:val="28"/>
          <w:szCs w:val="28"/>
        </w:rPr>
        <w:t>Положени</w:t>
      </w:r>
      <w:r w:rsidR="00C1542D">
        <w:rPr>
          <w:sz w:val="28"/>
          <w:szCs w:val="28"/>
        </w:rPr>
        <w:t>я</w:t>
      </w:r>
      <w:r w:rsidR="00C1542D" w:rsidRPr="0036767C">
        <w:rPr>
          <w:sz w:val="28"/>
          <w:szCs w:val="28"/>
        </w:rPr>
        <w:t xml:space="preserve"> о Министерстве спорта Камчатского края</w:t>
      </w:r>
      <w:r w:rsidR="00C1542D" w:rsidRPr="00854BD4">
        <w:rPr>
          <w:sz w:val="28"/>
          <w:szCs w:val="28"/>
        </w:rPr>
        <w:t>,</w:t>
      </w:r>
      <w:r w:rsidR="00C1542D">
        <w:rPr>
          <w:sz w:val="28"/>
          <w:szCs w:val="28"/>
        </w:rPr>
        <w:t xml:space="preserve"> утвержденного</w:t>
      </w:r>
      <w:r w:rsidR="00C1542D" w:rsidRPr="0036767C">
        <w:t xml:space="preserve"> </w:t>
      </w:r>
      <w:r w:rsidR="00C1542D">
        <w:rPr>
          <w:sz w:val="28"/>
          <w:szCs w:val="28"/>
        </w:rPr>
        <w:t>постановлением Правительства Камчатского края от 18.12.2012 № 562</w:t>
      </w:r>
      <w:r w:rsidR="001D079E">
        <w:rPr>
          <w:sz w:val="28"/>
          <w:szCs w:val="28"/>
        </w:rPr>
        <w:t xml:space="preserve">. </w:t>
      </w:r>
      <w:r w:rsidRPr="00E52320">
        <w:rPr>
          <w:sz w:val="28"/>
          <w:szCs w:val="28"/>
        </w:rPr>
        <w:t xml:space="preserve"> </w:t>
      </w:r>
      <w:bookmarkStart w:id="3" w:name="sub_1112"/>
      <w:bookmarkEnd w:id="2"/>
    </w:p>
    <w:p w:rsidR="00E52320" w:rsidRPr="00E52320" w:rsidRDefault="00E52320" w:rsidP="00DD5A80">
      <w:pPr>
        <w:ind w:left="-567" w:firstLine="567"/>
        <w:jc w:val="both"/>
        <w:rPr>
          <w:sz w:val="28"/>
          <w:szCs w:val="28"/>
        </w:rPr>
      </w:pPr>
      <w:r w:rsidRPr="00E52320">
        <w:rPr>
          <w:sz w:val="28"/>
          <w:szCs w:val="28"/>
        </w:rPr>
        <w:t>1.2. Порядок регулирует вопросы:</w:t>
      </w:r>
    </w:p>
    <w:p w:rsidR="00E52320" w:rsidRPr="00385672" w:rsidRDefault="00E52320" w:rsidP="00DD5A80">
      <w:pPr>
        <w:ind w:left="-567" w:firstLine="567"/>
        <w:jc w:val="both"/>
        <w:rPr>
          <w:sz w:val="28"/>
          <w:szCs w:val="28"/>
        </w:rPr>
      </w:pPr>
      <w:bookmarkStart w:id="4" w:name="sub_11121"/>
      <w:bookmarkEnd w:id="3"/>
      <w:r w:rsidRPr="00E52320">
        <w:rPr>
          <w:sz w:val="28"/>
          <w:szCs w:val="28"/>
        </w:rPr>
        <w:t xml:space="preserve">а) материально-технического обеспечения спортивных сборных команд спортивно-технологическим оборудованием и инвентарем, техническими средствами ухода за спортсооружениями, программно-аппаратными комплексами сбора и анализа оперативной спортивной информации, судейско-информационным </w:t>
      </w:r>
      <w:r w:rsidRPr="00385672">
        <w:rPr>
          <w:sz w:val="28"/>
          <w:szCs w:val="28"/>
        </w:rPr>
        <w:t xml:space="preserve">и иным оборудованием спортивного назначения (далее - спортивное оборудование и инвентарь), парадно-гражданской экипировкой, спортивной экипировкой специального назначения, спортивной экипировкой общего назначения (форменная одежда) (далее - спортивная экипировка), необходимых для организации подготовки и участия </w:t>
      </w:r>
      <w:r w:rsidR="001D079E" w:rsidRPr="00385672">
        <w:rPr>
          <w:sz w:val="28"/>
          <w:szCs w:val="28"/>
        </w:rPr>
        <w:t>спортсменов, включенных в  спортивные сборные команды Камчатского края</w:t>
      </w:r>
      <w:r w:rsidR="00266958" w:rsidRPr="00385672">
        <w:rPr>
          <w:sz w:val="28"/>
          <w:szCs w:val="28"/>
        </w:rPr>
        <w:t xml:space="preserve">, утвержденные в порядке, установленном Министерством, </w:t>
      </w:r>
      <w:r w:rsidR="001D079E" w:rsidRPr="00385672">
        <w:rPr>
          <w:sz w:val="28"/>
          <w:szCs w:val="28"/>
        </w:rPr>
        <w:t xml:space="preserve"> (далее - спортивные сборные команды)</w:t>
      </w:r>
      <w:r w:rsidRPr="00385672">
        <w:rPr>
          <w:sz w:val="28"/>
          <w:szCs w:val="28"/>
        </w:rPr>
        <w:t xml:space="preserve"> в </w:t>
      </w:r>
      <w:r w:rsidR="00C1542D" w:rsidRPr="00385672">
        <w:rPr>
          <w:sz w:val="28"/>
          <w:szCs w:val="28"/>
        </w:rPr>
        <w:t>межрегиональных, всероссийских и</w:t>
      </w:r>
      <w:r w:rsidRPr="00385672">
        <w:rPr>
          <w:sz w:val="28"/>
          <w:szCs w:val="28"/>
        </w:rPr>
        <w:t xml:space="preserve"> международных спортивных соревнованиях, включенных в Единый календарный план межрегиональных, всероссийских и международных физкультурных мероприятий и спортивных мероприятий </w:t>
      </w:r>
      <w:r w:rsidR="00C1542D" w:rsidRPr="00385672">
        <w:rPr>
          <w:sz w:val="28"/>
          <w:szCs w:val="28"/>
        </w:rPr>
        <w:t xml:space="preserve">Министерства спорта Российской Федерации </w:t>
      </w:r>
      <w:r w:rsidRPr="00385672">
        <w:rPr>
          <w:sz w:val="28"/>
          <w:szCs w:val="28"/>
        </w:rPr>
        <w:t>(далее - ЕКП)</w:t>
      </w:r>
      <w:r w:rsidR="0038416A" w:rsidRPr="00385672">
        <w:rPr>
          <w:sz w:val="28"/>
          <w:szCs w:val="28"/>
        </w:rPr>
        <w:t xml:space="preserve"> и тренировочных мероприятиях</w:t>
      </w:r>
      <w:r w:rsidRPr="00385672">
        <w:rPr>
          <w:sz w:val="28"/>
          <w:szCs w:val="28"/>
        </w:rPr>
        <w:t>;</w:t>
      </w:r>
    </w:p>
    <w:p w:rsidR="00E52320" w:rsidRPr="00E52320" w:rsidRDefault="00E52320" w:rsidP="00DD5A80">
      <w:pPr>
        <w:ind w:left="-567" w:firstLine="567"/>
        <w:jc w:val="both"/>
        <w:rPr>
          <w:sz w:val="28"/>
          <w:szCs w:val="28"/>
        </w:rPr>
      </w:pPr>
      <w:bookmarkStart w:id="5" w:name="sub_11122"/>
      <w:bookmarkEnd w:id="4"/>
      <w:r w:rsidRPr="00E52320">
        <w:rPr>
          <w:sz w:val="28"/>
          <w:szCs w:val="28"/>
        </w:rPr>
        <w:t>б) научно-методического обеспечения спортивных сборных команд;</w:t>
      </w:r>
    </w:p>
    <w:p w:rsidR="00E52320" w:rsidRPr="00E52320" w:rsidRDefault="00E52320" w:rsidP="00DD5A80">
      <w:pPr>
        <w:ind w:left="-567" w:firstLine="567"/>
        <w:jc w:val="both"/>
        <w:rPr>
          <w:sz w:val="28"/>
          <w:szCs w:val="28"/>
        </w:rPr>
      </w:pPr>
      <w:bookmarkStart w:id="6" w:name="sub_11123"/>
      <w:bookmarkEnd w:id="5"/>
      <w:r w:rsidRPr="00E52320">
        <w:rPr>
          <w:sz w:val="28"/>
          <w:szCs w:val="28"/>
        </w:rPr>
        <w:t>в) антидопингового обеспечения спортивных сборных команд.</w:t>
      </w:r>
    </w:p>
    <w:p w:rsidR="00613E44" w:rsidRDefault="00E52320" w:rsidP="00613E44">
      <w:pPr>
        <w:ind w:left="-567" w:firstLine="567"/>
        <w:jc w:val="both"/>
        <w:rPr>
          <w:sz w:val="28"/>
          <w:szCs w:val="28"/>
        </w:rPr>
      </w:pPr>
      <w:bookmarkStart w:id="7" w:name="sub_1113"/>
      <w:bookmarkEnd w:id="6"/>
      <w:r w:rsidRPr="00E52320">
        <w:rPr>
          <w:sz w:val="28"/>
          <w:szCs w:val="28"/>
        </w:rPr>
        <w:t>1.3. Финансовое обеспечение расходов на материально-техническое обеспечение, в том числе обеспечение спортивной экипировкой, спортивным оборудованием и инвентарем, научно-методическое и антидопинговое обеспечение спортивных сборных команд предусмотрено за счет бюджетных ассигнований, утвержденных</w:t>
      </w:r>
      <w:r w:rsidR="00A61232">
        <w:rPr>
          <w:sz w:val="28"/>
          <w:szCs w:val="28"/>
        </w:rPr>
        <w:t xml:space="preserve"> Законом о краевом бюджете на очередной финансовый год и </w:t>
      </w:r>
      <w:r w:rsidR="00A61232">
        <w:rPr>
          <w:sz w:val="28"/>
          <w:szCs w:val="28"/>
        </w:rPr>
        <w:lastRenderedPageBreak/>
        <w:t xml:space="preserve">плановый период </w:t>
      </w:r>
      <w:r w:rsidRPr="00E52320">
        <w:rPr>
          <w:sz w:val="28"/>
          <w:szCs w:val="28"/>
        </w:rPr>
        <w:t xml:space="preserve"> </w:t>
      </w:r>
      <w:r w:rsidR="00C1542D">
        <w:rPr>
          <w:sz w:val="28"/>
          <w:szCs w:val="28"/>
        </w:rPr>
        <w:t>Министерству спорта Камчатского края (далее – Министерство)</w:t>
      </w:r>
      <w:r w:rsidRPr="00E52320">
        <w:rPr>
          <w:sz w:val="28"/>
          <w:szCs w:val="28"/>
        </w:rPr>
        <w:t xml:space="preserve"> на эти цели</w:t>
      </w:r>
      <w:r w:rsidR="00854BD4">
        <w:rPr>
          <w:sz w:val="28"/>
          <w:szCs w:val="28"/>
        </w:rPr>
        <w:t>.</w:t>
      </w:r>
      <w:bookmarkEnd w:id="7"/>
    </w:p>
    <w:p w:rsidR="00613E44" w:rsidRDefault="00E52320" w:rsidP="00613E44">
      <w:pPr>
        <w:ind w:left="-567" w:firstLine="567"/>
        <w:jc w:val="both"/>
        <w:rPr>
          <w:sz w:val="28"/>
          <w:szCs w:val="28"/>
        </w:rPr>
      </w:pPr>
      <w:r w:rsidRPr="00613E44">
        <w:rPr>
          <w:sz w:val="28"/>
          <w:szCs w:val="28"/>
        </w:rPr>
        <w:t xml:space="preserve">1.4. </w:t>
      </w:r>
      <w:r w:rsidR="00C1542D" w:rsidRPr="00613E44">
        <w:rPr>
          <w:sz w:val="28"/>
          <w:szCs w:val="28"/>
        </w:rPr>
        <w:t>Министерство</w:t>
      </w:r>
      <w:r w:rsidRPr="00613E44">
        <w:rPr>
          <w:sz w:val="28"/>
          <w:szCs w:val="28"/>
        </w:rPr>
        <w:t xml:space="preserve"> как главный распорядитель средств доводит лимиты бюджетных обязательств на соответствующий финансовый </w:t>
      </w:r>
      <w:r w:rsidR="00613E44" w:rsidRPr="00613E44">
        <w:rPr>
          <w:sz w:val="28"/>
          <w:szCs w:val="28"/>
        </w:rPr>
        <w:t>год</w:t>
      </w:r>
      <w:r w:rsidRPr="00613E44">
        <w:rPr>
          <w:sz w:val="28"/>
          <w:szCs w:val="28"/>
        </w:rPr>
        <w:t xml:space="preserve"> до</w:t>
      </w:r>
      <w:r w:rsidR="00613E44">
        <w:rPr>
          <w:sz w:val="28"/>
          <w:szCs w:val="28"/>
        </w:rPr>
        <w:t>:</w:t>
      </w:r>
    </w:p>
    <w:p w:rsidR="00613E44" w:rsidRDefault="00E52320" w:rsidP="00613E44">
      <w:pPr>
        <w:ind w:left="-567" w:firstLine="567"/>
        <w:jc w:val="both"/>
        <w:rPr>
          <w:sz w:val="28"/>
          <w:szCs w:val="28"/>
        </w:rPr>
      </w:pPr>
      <w:r w:rsidRPr="00613E44">
        <w:rPr>
          <w:sz w:val="28"/>
          <w:szCs w:val="28"/>
        </w:rPr>
        <w:t xml:space="preserve"> </w:t>
      </w:r>
      <w:r w:rsidR="008429F0" w:rsidRPr="00613E44">
        <w:rPr>
          <w:sz w:val="28"/>
          <w:szCs w:val="28"/>
        </w:rPr>
        <w:t>КГАУ</w:t>
      </w:r>
      <w:r w:rsidR="00FD6151" w:rsidRPr="00613E44">
        <w:rPr>
          <w:sz w:val="28"/>
          <w:szCs w:val="28"/>
        </w:rPr>
        <w:t xml:space="preserve"> «</w:t>
      </w:r>
      <w:r w:rsidRPr="00613E44">
        <w:rPr>
          <w:sz w:val="28"/>
          <w:szCs w:val="28"/>
        </w:rPr>
        <w:t xml:space="preserve">Центр спортивной подготовки </w:t>
      </w:r>
      <w:r w:rsidR="008429F0" w:rsidRPr="00613E44">
        <w:rPr>
          <w:sz w:val="28"/>
          <w:szCs w:val="28"/>
        </w:rPr>
        <w:t>Камчатского края</w:t>
      </w:r>
      <w:r w:rsidR="00FD6151" w:rsidRPr="00613E44">
        <w:rPr>
          <w:sz w:val="28"/>
          <w:szCs w:val="28"/>
        </w:rPr>
        <w:t>»</w:t>
      </w:r>
      <w:r w:rsidR="00613E44">
        <w:rPr>
          <w:sz w:val="28"/>
          <w:szCs w:val="28"/>
        </w:rPr>
        <w:t xml:space="preserve"> (далее </w:t>
      </w:r>
      <w:r w:rsidR="005C40DB">
        <w:rPr>
          <w:sz w:val="28"/>
          <w:szCs w:val="28"/>
        </w:rPr>
        <w:t>–</w:t>
      </w:r>
      <w:r w:rsidR="00613E44">
        <w:rPr>
          <w:sz w:val="28"/>
          <w:szCs w:val="28"/>
        </w:rPr>
        <w:t xml:space="preserve"> </w:t>
      </w:r>
      <w:r w:rsidR="005C40DB">
        <w:rPr>
          <w:sz w:val="28"/>
          <w:szCs w:val="28"/>
        </w:rPr>
        <w:t xml:space="preserve">КГАУ </w:t>
      </w:r>
      <w:r w:rsidR="00613E44">
        <w:rPr>
          <w:sz w:val="28"/>
          <w:szCs w:val="28"/>
        </w:rPr>
        <w:t>ЦСП),</w:t>
      </w:r>
      <w:r w:rsidR="00FD6151" w:rsidRPr="00613E44">
        <w:rPr>
          <w:sz w:val="28"/>
          <w:szCs w:val="28"/>
        </w:rPr>
        <w:t xml:space="preserve"> </w:t>
      </w:r>
      <w:r w:rsidR="00613E44" w:rsidRPr="00613E44">
        <w:rPr>
          <w:sz w:val="28"/>
          <w:szCs w:val="28"/>
        </w:rPr>
        <w:t>непосредственно осуществляющего материально</w:t>
      </w:r>
      <w:r w:rsidR="00613E44" w:rsidRPr="00FD6151">
        <w:rPr>
          <w:sz w:val="28"/>
          <w:szCs w:val="28"/>
        </w:rPr>
        <w:t>-техническое обеспечение, в том числе обеспечение спортивной экипировкой, спортивным оборудованием и инвентарем, научно-методическое и антидопинговое обеспечение спортивных сборных команд</w:t>
      </w:r>
      <w:r w:rsidR="00613E44">
        <w:rPr>
          <w:sz w:val="28"/>
          <w:szCs w:val="28"/>
        </w:rPr>
        <w:t xml:space="preserve"> по всем видам спорта,</w:t>
      </w:r>
      <w:r w:rsidR="00854BD4">
        <w:rPr>
          <w:sz w:val="28"/>
          <w:szCs w:val="28"/>
        </w:rPr>
        <w:t xml:space="preserve"> развиваемым региональными спортивными </w:t>
      </w:r>
      <w:r w:rsidR="00385672">
        <w:rPr>
          <w:sz w:val="28"/>
          <w:szCs w:val="28"/>
        </w:rPr>
        <w:t>федерациями, за</w:t>
      </w:r>
      <w:r w:rsidR="00613E44">
        <w:rPr>
          <w:sz w:val="28"/>
          <w:szCs w:val="28"/>
        </w:rPr>
        <w:t xml:space="preserve"> искл</w:t>
      </w:r>
      <w:r w:rsidR="00F6301D">
        <w:rPr>
          <w:sz w:val="28"/>
          <w:szCs w:val="28"/>
        </w:rPr>
        <w:t>ючением адаптивных видов спорта;</w:t>
      </w:r>
      <w:r w:rsidR="00613E44">
        <w:rPr>
          <w:sz w:val="28"/>
          <w:szCs w:val="28"/>
        </w:rPr>
        <w:t xml:space="preserve"> </w:t>
      </w:r>
    </w:p>
    <w:p w:rsidR="00613E44" w:rsidRDefault="00613E44" w:rsidP="00613E44">
      <w:pPr>
        <w:ind w:left="-567" w:firstLine="567"/>
        <w:jc w:val="both"/>
        <w:rPr>
          <w:sz w:val="28"/>
          <w:szCs w:val="28"/>
        </w:rPr>
      </w:pPr>
      <w:r w:rsidRPr="00613E44">
        <w:rPr>
          <w:bCs/>
          <w:color w:val="252525"/>
          <w:sz w:val="28"/>
          <w:szCs w:val="28"/>
        </w:rPr>
        <w:t xml:space="preserve">КГБУ  «Центр спортивной подготовки по адаптивным видам спорта Камчатского края» </w:t>
      </w:r>
      <w:r>
        <w:rPr>
          <w:bCs/>
          <w:color w:val="252525"/>
          <w:sz w:val="28"/>
          <w:szCs w:val="28"/>
        </w:rPr>
        <w:t xml:space="preserve">(далее – </w:t>
      </w:r>
      <w:r w:rsidR="005C40DB">
        <w:rPr>
          <w:bCs/>
          <w:color w:val="252525"/>
          <w:sz w:val="28"/>
          <w:szCs w:val="28"/>
        </w:rPr>
        <w:t xml:space="preserve">КГБУ </w:t>
      </w:r>
      <w:r>
        <w:rPr>
          <w:bCs/>
          <w:color w:val="252525"/>
          <w:sz w:val="28"/>
          <w:szCs w:val="28"/>
        </w:rPr>
        <w:t xml:space="preserve">ЦСП по АВС),  </w:t>
      </w:r>
      <w:r w:rsidRPr="00613E44">
        <w:rPr>
          <w:sz w:val="28"/>
          <w:szCs w:val="28"/>
        </w:rPr>
        <w:t>непосредственно осуществляющего материально</w:t>
      </w:r>
      <w:r w:rsidRPr="00FD6151">
        <w:rPr>
          <w:sz w:val="28"/>
          <w:szCs w:val="28"/>
        </w:rPr>
        <w:t>-техническое обеспечение, в том числе обеспечение спортивной экипировкой, спортивным оборудованием и инвентарем, научно-методическое и антидопинговое обеспечение спортивных сборных команд</w:t>
      </w:r>
      <w:r>
        <w:rPr>
          <w:sz w:val="28"/>
          <w:szCs w:val="28"/>
        </w:rPr>
        <w:t xml:space="preserve"> по адаптивным видам спорта.  </w:t>
      </w:r>
    </w:p>
    <w:p w:rsidR="00E52320" w:rsidRPr="00854BD4" w:rsidRDefault="00E52320" w:rsidP="00DD5A80">
      <w:pPr>
        <w:ind w:left="-567" w:firstLine="567"/>
        <w:jc w:val="both"/>
        <w:rPr>
          <w:strike/>
          <w:sz w:val="28"/>
          <w:szCs w:val="28"/>
        </w:rPr>
      </w:pPr>
    </w:p>
    <w:p w:rsidR="00E52320" w:rsidRPr="00E52320" w:rsidRDefault="001C7D1F" w:rsidP="00613E44">
      <w:pPr>
        <w:pStyle w:val="1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8" w:name="sub_1200"/>
      <w:r>
        <w:rPr>
          <w:rFonts w:ascii="Times New Roman" w:hAnsi="Times New Roman" w:cs="Times New Roman"/>
          <w:sz w:val="28"/>
          <w:szCs w:val="28"/>
        </w:rPr>
        <w:t>2</w:t>
      </w:r>
      <w:r w:rsidR="00E52320" w:rsidRPr="00E52320">
        <w:rPr>
          <w:rFonts w:ascii="Times New Roman" w:hAnsi="Times New Roman" w:cs="Times New Roman"/>
          <w:sz w:val="28"/>
          <w:szCs w:val="28"/>
        </w:rPr>
        <w:t xml:space="preserve">. </w:t>
      </w:r>
      <w:r w:rsidR="00CF779C">
        <w:rPr>
          <w:rFonts w:ascii="Times New Roman" w:hAnsi="Times New Roman" w:cs="Times New Roman"/>
          <w:sz w:val="28"/>
          <w:szCs w:val="28"/>
        </w:rPr>
        <w:t>М</w:t>
      </w:r>
      <w:r w:rsidR="00E52320" w:rsidRPr="00E52320">
        <w:rPr>
          <w:rFonts w:ascii="Times New Roman" w:hAnsi="Times New Roman" w:cs="Times New Roman"/>
          <w:sz w:val="28"/>
          <w:szCs w:val="28"/>
        </w:rPr>
        <w:t>атериально-технического обеспечени</w:t>
      </w:r>
      <w:r w:rsidR="00CF779C">
        <w:rPr>
          <w:rFonts w:ascii="Times New Roman" w:hAnsi="Times New Roman" w:cs="Times New Roman"/>
          <w:sz w:val="28"/>
          <w:szCs w:val="28"/>
        </w:rPr>
        <w:t>е</w:t>
      </w:r>
      <w:r w:rsidR="00E52320" w:rsidRPr="00E52320">
        <w:rPr>
          <w:rFonts w:ascii="Times New Roman" w:hAnsi="Times New Roman" w:cs="Times New Roman"/>
          <w:sz w:val="28"/>
          <w:szCs w:val="28"/>
        </w:rPr>
        <w:t>, в том числе обеспечения спортивной экипировкой, спортивным оборудованием и инвентарем спортивных сборных команд</w:t>
      </w:r>
    </w:p>
    <w:bookmarkEnd w:id="8"/>
    <w:p w:rsidR="00E52320" w:rsidRPr="00E52320" w:rsidRDefault="00E52320" w:rsidP="00DD5A80">
      <w:pPr>
        <w:ind w:left="-567" w:firstLine="567"/>
        <w:jc w:val="both"/>
        <w:rPr>
          <w:sz w:val="28"/>
          <w:szCs w:val="28"/>
        </w:rPr>
      </w:pPr>
    </w:p>
    <w:p w:rsidR="00DC44E8" w:rsidRPr="00676B14" w:rsidRDefault="00E52320" w:rsidP="00902E40">
      <w:pPr>
        <w:ind w:left="-567" w:firstLine="567"/>
        <w:jc w:val="both"/>
        <w:rPr>
          <w:sz w:val="28"/>
          <w:szCs w:val="28"/>
        </w:rPr>
      </w:pPr>
      <w:bookmarkStart w:id="9" w:name="sub_1221"/>
      <w:r w:rsidRPr="00E52320">
        <w:rPr>
          <w:sz w:val="28"/>
          <w:szCs w:val="28"/>
        </w:rPr>
        <w:t xml:space="preserve">2.1. Обеспечением спортивным оборудованием и инвентарем, спортивной экипировкой (далее - материально-технические средства) подлежат спортсмены и </w:t>
      </w:r>
      <w:r w:rsidRPr="00676B14">
        <w:rPr>
          <w:sz w:val="28"/>
          <w:szCs w:val="28"/>
        </w:rPr>
        <w:t xml:space="preserve">персонал спортсменов, </w:t>
      </w:r>
      <w:r w:rsidR="00902E40" w:rsidRPr="00676B14">
        <w:rPr>
          <w:sz w:val="28"/>
          <w:szCs w:val="28"/>
        </w:rPr>
        <w:t>являющиеся членами спортивной сборной команды</w:t>
      </w:r>
      <w:r w:rsidR="00F6301D" w:rsidRPr="00676B14">
        <w:rPr>
          <w:sz w:val="28"/>
          <w:szCs w:val="28"/>
        </w:rPr>
        <w:t>.</w:t>
      </w:r>
      <w:r w:rsidR="00902E40" w:rsidRPr="00676B14">
        <w:rPr>
          <w:sz w:val="28"/>
          <w:szCs w:val="28"/>
        </w:rPr>
        <w:t xml:space="preserve"> </w:t>
      </w:r>
    </w:p>
    <w:p w:rsidR="00902E40" w:rsidRPr="00676B14" w:rsidRDefault="00902E40" w:rsidP="00902E4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2.2. В целях обеспечения материально-техническими средствами спортивных сборных команд </w:t>
      </w:r>
      <w:r w:rsidR="00CF08E5" w:rsidRPr="00676B14">
        <w:rPr>
          <w:sz w:val="28"/>
          <w:szCs w:val="28"/>
        </w:rPr>
        <w:t>по видам спорта</w:t>
      </w:r>
      <w:r w:rsidR="0085649E" w:rsidRPr="00676B14">
        <w:rPr>
          <w:sz w:val="28"/>
          <w:szCs w:val="28"/>
        </w:rPr>
        <w:t xml:space="preserve"> </w:t>
      </w:r>
      <w:r w:rsidR="00854BD4" w:rsidRPr="00676B14">
        <w:rPr>
          <w:sz w:val="28"/>
          <w:szCs w:val="28"/>
        </w:rPr>
        <w:t xml:space="preserve"> КГАУ ЦСП и КГБУ ЦСП по АВС (далее – Центры спортивной подготовки):</w:t>
      </w:r>
    </w:p>
    <w:p w:rsidR="00F6301D" w:rsidRPr="00676B14" w:rsidRDefault="00902E40" w:rsidP="00902E4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>1) направля</w:t>
      </w:r>
      <w:r w:rsidR="0085649E" w:rsidRPr="00676B14">
        <w:rPr>
          <w:sz w:val="28"/>
          <w:szCs w:val="28"/>
        </w:rPr>
        <w:t>ют</w:t>
      </w:r>
      <w:r w:rsidRPr="00676B14">
        <w:rPr>
          <w:sz w:val="28"/>
          <w:szCs w:val="28"/>
        </w:rPr>
        <w:t xml:space="preserve"> в срок до </w:t>
      </w:r>
      <w:r w:rsidR="00030ABB" w:rsidRPr="00676B14">
        <w:rPr>
          <w:sz w:val="28"/>
          <w:szCs w:val="28"/>
        </w:rPr>
        <w:t>01 мая</w:t>
      </w:r>
      <w:r w:rsidR="00F6301D" w:rsidRPr="00676B14">
        <w:rPr>
          <w:sz w:val="28"/>
          <w:szCs w:val="28"/>
        </w:rPr>
        <w:t xml:space="preserve"> </w:t>
      </w:r>
      <w:r w:rsidRPr="00676B14">
        <w:rPr>
          <w:sz w:val="28"/>
          <w:szCs w:val="28"/>
        </w:rPr>
        <w:t xml:space="preserve">запрос </w:t>
      </w:r>
      <w:r w:rsidR="00F6301D" w:rsidRPr="00676B14">
        <w:rPr>
          <w:sz w:val="28"/>
          <w:szCs w:val="28"/>
        </w:rPr>
        <w:t xml:space="preserve">о предоставлении не позднее </w:t>
      </w:r>
      <w:r w:rsidR="00030ABB" w:rsidRPr="00676B14">
        <w:rPr>
          <w:sz w:val="28"/>
          <w:szCs w:val="28"/>
        </w:rPr>
        <w:t>01 июня заявок</w:t>
      </w:r>
      <w:r w:rsidR="00F6301D" w:rsidRPr="00676B14">
        <w:rPr>
          <w:sz w:val="28"/>
          <w:szCs w:val="28"/>
        </w:rPr>
        <w:t xml:space="preserve"> на закупку необходимых материально-технических средств для обеспечения членов спортивных сборных команд на очередной финансовый год:</w:t>
      </w:r>
    </w:p>
    <w:p w:rsidR="00F6301D" w:rsidRPr="00676B14" w:rsidRDefault="00F6301D" w:rsidP="00902E4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 </w:t>
      </w:r>
      <w:r w:rsidR="005C40DB" w:rsidRPr="00676B14">
        <w:rPr>
          <w:sz w:val="28"/>
          <w:szCs w:val="28"/>
        </w:rPr>
        <w:t xml:space="preserve">КГАУ </w:t>
      </w:r>
      <w:r w:rsidRPr="00676B14">
        <w:rPr>
          <w:sz w:val="28"/>
          <w:szCs w:val="28"/>
        </w:rPr>
        <w:t xml:space="preserve">ЦСП - во все </w:t>
      </w:r>
      <w:r w:rsidR="00902E40" w:rsidRPr="00676B14">
        <w:rPr>
          <w:sz w:val="28"/>
          <w:szCs w:val="28"/>
        </w:rPr>
        <w:t xml:space="preserve">региональные спортивные федерации, </w:t>
      </w:r>
      <w:r w:rsidRPr="00676B14">
        <w:rPr>
          <w:sz w:val="28"/>
          <w:szCs w:val="28"/>
        </w:rPr>
        <w:t>формирующие состав членов спортивных сборных команд по всем видам спорта, за исключением адаптивных видов спорта;</w:t>
      </w:r>
    </w:p>
    <w:p w:rsidR="00F6301D" w:rsidRPr="00676B14" w:rsidRDefault="005C40DB" w:rsidP="00F6301D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КГБУ </w:t>
      </w:r>
      <w:r w:rsidR="00F6301D" w:rsidRPr="00676B14">
        <w:rPr>
          <w:sz w:val="28"/>
          <w:szCs w:val="28"/>
        </w:rPr>
        <w:t>ЦСП по АВС -  в региональные спортивные федерации, формирующие состав членов спортивных сборных команд по адаптивным видам спорта;</w:t>
      </w:r>
    </w:p>
    <w:p w:rsidR="00902E40" w:rsidRPr="00676B14" w:rsidRDefault="00902E40" w:rsidP="00902E4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>2)  на основании представленных заявок региональных спортивных федераций формиру</w:t>
      </w:r>
      <w:r w:rsidR="005C40DB" w:rsidRPr="00676B14">
        <w:rPr>
          <w:sz w:val="28"/>
          <w:szCs w:val="28"/>
        </w:rPr>
        <w:t>ют</w:t>
      </w:r>
      <w:r w:rsidRPr="00676B14">
        <w:rPr>
          <w:sz w:val="28"/>
          <w:szCs w:val="28"/>
        </w:rPr>
        <w:t xml:space="preserve"> сводную заявку</w:t>
      </w:r>
      <w:r w:rsidR="00AE6B95" w:rsidRPr="00676B14">
        <w:rPr>
          <w:sz w:val="28"/>
          <w:szCs w:val="28"/>
        </w:rPr>
        <w:t xml:space="preserve"> на обеспечение материально-техническими средствами</w:t>
      </w:r>
      <w:r w:rsidRPr="00676B14">
        <w:rPr>
          <w:sz w:val="28"/>
          <w:szCs w:val="28"/>
        </w:rPr>
        <w:t>, включая перечень материально-технических средств, условия обеспечения данными материально-техническими средствами спортивных сборных команд, а также их эксплуатации и списания;</w:t>
      </w:r>
    </w:p>
    <w:p w:rsidR="00AE6B95" w:rsidRPr="00676B14" w:rsidRDefault="0098610A" w:rsidP="0098610A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3) </w:t>
      </w:r>
      <w:r w:rsidR="00902E40" w:rsidRPr="00676B14">
        <w:rPr>
          <w:sz w:val="28"/>
          <w:szCs w:val="28"/>
        </w:rPr>
        <w:t>направля</w:t>
      </w:r>
      <w:r w:rsidR="005C40DB" w:rsidRPr="00676B14">
        <w:rPr>
          <w:sz w:val="28"/>
          <w:szCs w:val="28"/>
        </w:rPr>
        <w:t>ют</w:t>
      </w:r>
      <w:r w:rsidRPr="00676B14">
        <w:rPr>
          <w:sz w:val="28"/>
          <w:szCs w:val="28"/>
        </w:rPr>
        <w:t xml:space="preserve"> в срок до </w:t>
      </w:r>
      <w:r w:rsidR="00030ABB" w:rsidRPr="00676B14">
        <w:rPr>
          <w:sz w:val="28"/>
          <w:szCs w:val="28"/>
        </w:rPr>
        <w:t>15</w:t>
      </w:r>
      <w:r w:rsidRPr="00676B14">
        <w:rPr>
          <w:sz w:val="28"/>
          <w:szCs w:val="28"/>
        </w:rPr>
        <w:t xml:space="preserve"> июня </w:t>
      </w:r>
      <w:r w:rsidR="00902E40" w:rsidRPr="00676B14">
        <w:rPr>
          <w:sz w:val="28"/>
          <w:szCs w:val="28"/>
        </w:rPr>
        <w:t xml:space="preserve">сводную заявку в Министерство для </w:t>
      </w:r>
      <w:r w:rsidRPr="00676B14">
        <w:rPr>
          <w:sz w:val="28"/>
          <w:szCs w:val="28"/>
        </w:rPr>
        <w:t xml:space="preserve">включения в сводную бюджетную заявку Министерства на очередной финансовый год и плановый </w:t>
      </w:r>
      <w:r w:rsidR="00AE6B95" w:rsidRPr="00676B14">
        <w:rPr>
          <w:sz w:val="28"/>
          <w:szCs w:val="28"/>
        </w:rPr>
        <w:t xml:space="preserve">период и последующего представления в установленном порядке в Министерство финансов Камчатского края; </w:t>
      </w:r>
    </w:p>
    <w:p w:rsidR="00902E40" w:rsidRPr="00676B14" w:rsidRDefault="00AE6B95" w:rsidP="002333B5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lastRenderedPageBreak/>
        <w:t xml:space="preserve">4) </w:t>
      </w:r>
      <w:r w:rsidR="00902E40" w:rsidRPr="00676B14">
        <w:rPr>
          <w:sz w:val="28"/>
          <w:szCs w:val="28"/>
        </w:rPr>
        <w:t>согласно доведенным</w:t>
      </w:r>
      <w:r w:rsidR="00030ABB" w:rsidRPr="00676B14">
        <w:rPr>
          <w:sz w:val="28"/>
          <w:szCs w:val="28"/>
        </w:rPr>
        <w:t xml:space="preserve"> Министерством </w:t>
      </w:r>
      <w:r w:rsidR="00902E40" w:rsidRPr="00676B14">
        <w:rPr>
          <w:sz w:val="28"/>
          <w:szCs w:val="28"/>
        </w:rPr>
        <w:t xml:space="preserve">объемам финансирования на обеспечение материально-техническими средствами спортивных сборных команд </w:t>
      </w:r>
      <w:r w:rsidR="002333B5" w:rsidRPr="00676B14">
        <w:rPr>
          <w:sz w:val="28"/>
          <w:szCs w:val="28"/>
        </w:rPr>
        <w:t>определя</w:t>
      </w:r>
      <w:r w:rsidR="005C40DB" w:rsidRPr="00676B14">
        <w:rPr>
          <w:sz w:val="28"/>
          <w:szCs w:val="28"/>
        </w:rPr>
        <w:t>ют</w:t>
      </w:r>
      <w:r w:rsidR="002333B5" w:rsidRPr="00676B14">
        <w:rPr>
          <w:sz w:val="28"/>
          <w:szCs w:val="28"/>
        </w:rPr>
        <w:t xml:space="preserve"> поставщика на поставку материально-технических средств </w:t>
      </w:r>
      <w:r w:rsidR="00902E40" w:rsidRPr="00676B14">
        <w:rPr>
          <w:sz w:val="28"/>
          <w:szCs w:val="28"/>
        </w:rPr>
        <w:t xml:space="preserve">в соответствии </w:t>
      </w:r>
      <w:r w:rsidR="002333B5" w:rsidRPr="00676B14">
        <w:rPr>
          <w:sz w:val="28"/>
          <w:szCs w:val="28"/>
        </w:rPr>
        <w:t xml:space="preserve">действующим </w:t>
      </w:r>
      <w:hyperlink r:id="rId6" w:history="1">
        <w:r w:rsidR="00902E40" w:rsidRPr="00676B14">
          <w:rPr>
            <w:rStyle w:val="a6"/>
            <w:rFonts w:cs="Times New Roman CYR"/>
            <w:color w:val="auto"/>
            <w:sz w:val="28"/>
            <w:szCs w:val="28"/>
          </w:rPr>
          <w:t>законодательством</w:t>
        </w:r>
      </w:hyperlink>
      <w:r w:rsidR="00902E40" w:rsidRPr="00676B14">
        <w:rPr>
          <w:sz w:val="28"/>
          <w:szCs w:val="28"/>
        </w:rPr>
        <w:t xml:space="preserve"> Российской Федерации и заключа</w:t>
      </w:r>
      <w:r w:rsidR="005C40DB" w:rsidRPr="00676B14">
        <w:rPr>
          <w:sz w:val="28"/>
          <w:szCs w:val="28"/>
        </w:rPr>
        <w:t>ют</w:t>
      </w:r>
      <w:r w:rsidR="00902E40" w:rsidRPr="00676B14">
        <w:rPr>
          <w:sz w:val="28"/>
          <w:szCs w:val="28"/>
        </w:rPr>
        <w:t xml:space="preserve"> соответствующие государственные контракты;</w:t>
      </w:r>
    </w:p>
    <w:p w:rsidR="00902E40" w:rsidRPr="00676B14" w:rsidRDefault="002333B5" w:rsidP="002333B5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5) </w:t>
      </w:r>
      <w:r w:rsidR="00902E40" w:rsidRPr="00676B14">
        <w:rPr>
          <w:sz w:val="28"/>
          <w:szCs w:val="28"/>
        </w:rPr>
        <w:t xml:space="preserve"> в соответствии с государственными контрактами на поставку материально-технических средств, заключенными с организациями, осуществляющими эту поставку (далее - организации-поставщики), подписыва</w:t>
      </w:r>
      <w:r w:rsidR="005C40DB" w:rsidRPr="00676B14">
        <w:rPr>
          <w:sz w:val="28"/>
          <w:szCs w:val="28"/>
        </w:rPr>
        <w:t>ют</w:t>
      </w:r>
      <w:r w:rsidR="00902E40" w:rsidRPr="00676B14">
        <w:rPr>
          <w:sz w:val="28"/>
          <w:szCs w:val="28"/>
        </w:rPr>
        <w:t xml:space="preserve"> документы, подтверждающие поставку материально-технических средств и принима</w:t>
      </w:r>
      <w:r w:rsidR="005C40DB" w:rsidRPr="00676B14">
        <w:rPr>
          <w:sz w:val="28"/>
          <w:szCs w:val="28"/>
        </w:rPr>
        <w:t>ют</w:t>
      </w:r>
      <w:r w:rsidR="00902E40" w:rsidRPr="00676B14">
        <w:rPr>
          <w:sz w:val="28"/>
          <w:szCs w:val="28"/>
        </w:rPr>
        <w:t xml:space="preserve"> их на уч</w:t>
      </w:r>
      <w:r w:rsidRPr="00676B14">
        <w:rPr>
          <w:sz w:val="28"/>
          <w:szCs w:val="28"/>
        </w:rPr>
        <w:t>ё</w:t>
      </w:r>
      <w:r w:rsidR="00902E40" w:rsidRPr="00676B14">
        <w:rPr>
          <w:sz w:val="28"/>
          <w:szCs w:val="28"/>
        </w:rPr>
        <w:t>т;</w:t>
      </w:r>
    </w:p>
    <w:p w:rsidR="00902E40" w:rsidRPr="00676B14" w:rsidRDefault="002333B5" w:rsidP="002333B5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6) </w:t>
      </w:r>
      <w:r w:rsidR="00902E40" w:rsidRPr="00676B14">
        <w:rPr>
          <w:sz w:val="28"/>
          <w:szCs w:val="28"/>
        </w:rPr>
        <w:t>заключа</w:t>
      </w:r>
      <w:r w:rsidR="005C40DB" w:rsidRPr="00676B14">
        <w:rPr>
          <w:sz w:val="28"/>
          <w:szCs w:val="28"/>
        </w:rPr>
        <w:t>ют</w:t>
      </w:r>
      <w:r w:rsidR="00902E40" w:rsidRPr="00676B14">
        <w:rPr>
          <w:sz w:val="28"/>
          <w:szCs w:val="28"/>
        </w:rPr>
        <w:t xml:space="preserve"> договор</w:t>
      </w:r>
      <w:r w:rsidR="00864BD2" w:rsidRPr="00676B14">
        <w:rPr>
          <w:sz w:val="28"/>
          <w:szCs w:val="28"/>
        </w:rPr>
        <w:t>ы</w:t>
      </w:r>
      <w:r w:rsidR="00902E40" w:rsidRPr="00676B14">
        <w:rPr>
          <w:sz w:val="28"/>
          <w:szCs w:val="28"/>
        </w:rPr>
        <w:t xml:space="preserve"> материальной ответственности с работниками (членами спортивной сборной команды) и осуществля</w:t>
      </w:r>
      <w:r w:rsidR="005C40DB" w:rsidRPr="00676B14">
        <w:rPr>
          <w:sz w:val="28"/>
          <w:szCs w:val="28"/>
        </w:rPr>
        <w:t>ют</w:t>
      </w:r>
      <w:r w:rsidR="00902E40" w:rsidRPr="00676B14">
        <w:rPr>
          <w:sz w:val="28"/>
          <w:szCs w:val="28"/>
        </w:rPr>
        <w:t xml:space="preserve"> выдачу закупленных материально-технических средств для обеспечения тренировочного процесса и участия в </w:t>
      </w:r>
      <w:r w:rsidRPr="00676B14">
        <w:rPr>
          <w:sz w:val="28"/>
          <w:szCs w:val="28"/>
        </w:rPr>
        <w:t xml:space="preserve">официальных </w:t>
      </w:r>
      <w:r w:rsidR="00902E40" w:rsidRPr="00676B14">
        <w:rPr>
          <w:sz w:val="28"/>
          <w:szCs w:val="28"/>
        </w:rPr>
        <w:t>спортивных соревнованиях в соответствии с нормами и сроками их эксплуатации;</w:t>
      </w:r>
    </w:p>
    <w:p w:rsidR="00902E40" w:rsidRPr="00676B14" w:rsidRDefault="009E182C" w:rsidP="009E182C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7) </w:t>
      </w:r>
      <w:r w:rsidR="00902E40" w:rsidRPr="00676B14">
        <w:rPr>
          <w:sz w:val="28"/>
          <w:szCs w:val="28"/>
        </w:rPr>
        <w:t>осуществля</w:t>
      </w:r>
      <w:r w:rsidR="005C40DB" w:rsidRPr="00676B14">
        <w:rPr>
          <w:sz w:val="28"/>
          <w:szCs w:val="28"/>
        </w:rPr>
        <w:t>ют</w:t>
      </w:r>
      <w:r w:rsidR="00902E40" w:rsidRPr="00676B14">
        <w:rPr>
          <w:sz w:val="28"/>
          <w:szCs w:val="28"/>
        </w:rPr>
        <w:t xml:space="preserve"> уч</w:t>
      </w:r>
      <w:r w:rsidR="005C40DB" w:rsidRPr="00676B14">
        <w:rPr>
          <w:sz w:val="28"/>
          <w:szCs w:val="28"/>
        </w:rPr>
        <w:t>ё</w:t>
      </w:r>
      <w:r w:rsidR="00902E40" w:rsidRPr="00676B14">
        <w:rPr>
          <w:sz w:val="28"/>
          <w:szCs w:val="28"/>
        </w:rPr>
        <w:t>т и выдачу материально-технических средств в соответствии с</w:t>
      </w:r>
      <w:r w:rsidR="009C7F81" w:rsidRPr="00676B14">
        <w:rPr>
          <w:sz w:val="28"/>
          <w:szCs w:val="28"/>
        </w:rPr>
        <w:t xml:space="preserve"> действующими в Российской Федерации </w:t>
      </w:r>
      <w:r w:rsidR="005C40DB" w:rsidRPr="00676B14">
        <w:rPr>
          <w:sz w:val="28"/>
          <w:szCs w:val="28"/>
        </w:rPr>
        <w:t>нормативными правовыми актами</w:t>
      </w:r>
      <w:r w:rsidR="00902E40" w:rsidRPr="00676B14">
        <w:rPr>
          <w:sz w:val="28"/>
          <w:szCs w:val="28"/>
        </w:rPr>
        <w:t>;</w:t>
      </w:r>
    </w:p>
    <w:p w:rsidR="005C40DB" w:rsidRPr="00676B14" w:rsidRDefault="005C40DB" w:rsidP="005C40DB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8) </w:t>
      </w:r>
      <w:r w:rsidR="00902E40" w:rsidRPr="00676B14">
        <w:rPr>
          <w:sz w:val="28"/>
          <w:szCs w:val="28"/>
        </w:rPr>
        <w:t>нес</w:t>
      </w:r>
      <w:r w:rsidRPr="00676B14">
        <w:rPr>
          <w:sz w:val="28"/>
          <w:szCs w:val="28"/>
        </w:rPr>
        <w:t>ут</w:t>
      </w:r>
      <w:r w:rsidR="00902E40" w:rsidRPr="00676B14">
        <w:rPr>
          <w:sz w:val="28"/>
          <w:szCs w:val="28"/>
        </w:rPr>
        <w:t xml:space="preserve"> ответственность за организацию хранения, использования, выдачи и учета закупленных материально-технических средств;</w:t>
      </w:r>
      <w:r w:rsidRPr="00676B14">
        <w:rPr>
          <w:sz w:val="28"/>
          <w:szCs w:val="28"/>
        </w:rPr>
        <w:t xml:space="preserve"> </w:t>
      </w:r>
    </w:p>
    <w:p w:rsidR="00902E40" w:rsidRPr="00676B14" w:rsidRDefault="005C40DB" w:rsidP="005C40DB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9) </w:t>
      </w:r>
      <w:r w:rsidR="00902E40" w:rsidRPr="00676B14">
        <w:rPr>
          <w:sz w:val="28"/>
          <w:szCs w:val="28"/>
        </w:rPr>
        <w:t>осуществля</w:t>
      </w:r>
      <w:r w:rsidRPr="00676B14">
        <w:rPr>
          <w:sz w:val="28"/>
          <w:szCs w:val="28"/>
        </w:rPr>
        <w:t>ют</w:t>
      </w:r>
      <w:r w:rsidR="00902E40" w:rsidRPr="00676B14">
        <w:rPr>
          <w:sz w:val="28"/>
          <w:szCs w:val="28"/>
        </w:rPr>
        <w:t xml:space="preserve"> оперативный контроль использования закупленных материально-технических средств спортивными сборными командами, в том числе во время участия в</w:t>
      </w:r>
      <w:r w:rsidRPr="00676B14">
        <w:rPr>
          <w:sz w:val="28"/>
          <w:szCs w:val="28"/>
        </w:rPr>
        <w:t xml:space="preserve"> официальных межрегиональных, всероссийских и  </w:t>
      </w:r>
      <w:r w:rsidR="00902E40" w:rsidRPr="00676B14">
        <w:rPr>
          <w:sz w:val="28"/>
          <w:szCs w:val="28"/>
        </w:rPr>
        <w:t xml:space="preserve"> международных спортивных соревнованиях</w:t>
      </w:r>
      <w:r w:rsidRPr="00676B14">
        <w:rPr>
          <w:sz w:val="28"/>
          <w:szCs w:val="28"/>
        </w:rPr>
        <w:t xml:space="preserve">, а также тренировочных мероприятиях. </w:t>
      </w:r>
      <w:r w:rsidR="00902E40" w:rsidRPr="00676B14">
        <w:rPr>
          <w:sz w:val="28"/>
          <w:szCs w:val="28"/>
        </w:rPr>
        <w:t xml:space="preserve"> </w:t>
      </w:r>
    </w:p>
    <w:p w:rsidR="002D3923" w:rsidRPr="00676B14" w:rsidRDefault="00610030" w:rsidP="00DD5A8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>2.3. П</w:t>
      </w:r>
      <w:bookmarkEnd w:id="9"/>
      <w:r w:rsidR="002D3923" w:rsidRPr="00676B14">
        <w:rPr>
          <w:sz w:val="28"/>
          <w:szCs w:val="28"/>
        </w:rPr>
        <w:t xml:space="preserve">ри формировании </w:t>
      </w:r>
      <w:r w:rsidR="00FB2551" w:rsidRPr="00676B14">
        <w:rPr>
          <w:sz w:val="28"/>
          <w:szCs w:val="28"/>
        </w:rPr>
        <w:t xml:space="preserve">заявки на закупку необходимых материально-технических средств </w:t>
      </w:r>
      <w:r w:rsidRPr="00676B14">
        <w:rPr>
          <w:sz w:val="28"/>
          <w:szCs w:val="28"/>
        </w:rPr>
        <w:t xml:space="preserve">региональными спортивными федерациями </w:t>
      </w:r>
      <w:r w:rsidR="002D3923" w:rsidRPr="00676B14">
        <w:rPr>
          <w:sz w:val="28"/>
          <w:szCs w:val="28"/>
        </w:rPr>
        <w:t>учитывается:</w:t>
      </w:r>
    </w:p>
    <w:p w:rsidR="002D3923" w:rsidRPr="00676B14" w:rsidRDefault="00030ABB" w:rsidP="00DD5A8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>1</w:t>
      </w:r>
      <w:r w:rsidR="002D3923" w:rsidRPr="00676B14">
        <w:rPr>
          <w:sz w:val="28"/>
          <w:szCs w:val="28"/>
        </w:rPr>
        <w:t>)  соответствие количества указанных материально-технических средств</w:t>
      </w:r>
      <w:r w:rsidRPr="00676B14">
        <w:rPr>
          <w:sz w:val="28"/>
          <w:szCs w:val="28"/>
        </w:rPr>
        <w:t xml:space="preserve"> количественному составу </w:t>
      </w:r>
      <w:r w:rsidR="002D3923" w:rsidRPr="00676B14">
        <w:rPr>
          <w:sz w:val="28"/>
          <w:szCs w:val="28"/>
        </w:rPr>
        <w:t>членов спортивной сборной команды;</w:t>
      </w:r>
    </w:p>
    <w:p w:rsidR="002D3923" w:rsidRPr="00676B14" w:rsidRDefault="00030ABB" w:rsidP="00DD5A8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>2</w:t>
      </w:r>
      <w:r w:rsidR="002D3923" w:rsidRPr="00676B14">
        <w:rPr>
          <w:sz w:val="28"/>
          <w:szCs w:val="28"/>
        </w:rPr>
        <w:t>) наличие указанных материально-технических средств в федеральном стандарте спортивной подготовки по виду спорта (при его наличии);</w:t>
      </w:r>
    </w:p>
    <w:p w:rsidR="00B913F1" w:rsidRPr="00676B14" w:rsidRDefault="00030ABB" w:rsidP="00DD5A8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>3</w:t>
      </w:r>
      <w:r w:rsidR="00B913F1" w:rsidRPr="00676B14">
        <w:rPr>
          <w:sz w:val="28"/>
          <w:szCs w:val="28"/>
        </w:rPr>
        <w:t>) нормы и сроки эксплуатации спорт</w:t>
      </w:r>
      <w:r w:rsidR="007E3ECC" w:rsidRPr="00676B14">
        <w:rPr>
          <w:sz w:val="28"/>
          <w:szCs w:val="28"/>
        </w:rPr>
        <w:t>и</w:t>
      </w:r>
      <w:r w:rsidR="00B913F1" w:rsidRPr="00676B14">
        <w:rPr>
          <w:sz w:val="28"/>
          <w:szCs w:val="28"/>
        </w:rPr>
        <w:t>вного оборудования, нормы обеспечения спортивным инвентарем и экипировкой;</w:t>
      </w:r>
      <w:r w:rsidR="00793DCC" w:rsidRPr="00676B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3F1" w:rsidRPr="00676B14" w:rsidRDefault="00030ABB" w:rsidP="00DD5A8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>4</w:t>
      </w:r>
      <w:r w:rsidR="00B913F1" w:rsidRPr="00676B14">
        <w:rPr>
          <w:sz w:val="28"/>
          <w:szCs w:val="28"/>
        </w:rPr>
        <w:t>) другая информация, необходимая для решения вопроса по формированию заявки на закупку материально-технических средств.</w:t>
      </w:r>
    </w:p>
    <w:p w:rsidR="00DC44E8" w:rsidRPr="00676B14" w:rsidRDefault="00DC44E8" w:rsidP="00DD5A80">
      <w:pPr>
        <w:ind w:left="-567" w:firstLine="567"/>
        <w:jc w:val="both"/>
        <w:rPr>
          <w:sz w:val="28"/>
          <w:szCs w:val="28"/>
        </w:rPr>
      </w:pPr>
    </w:p>
    <w:p w:rsidR="00E52320" w:rsidRPr="00676B14" w:rsidRDefault="007E3ECC" w:rsidP="00DD5A80">
      <w:pPr>
        <w:pStyle w:val="1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300"/>
      <w:r w:rsidRPr="00676B1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52320" w:rsidRPr="00676B1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F21B1" w:rsidRPr="00676B1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E52320" w:rsidRPr="00676B14">
        <w:rPr>
          <w:rFonts w:ascii="Times New Roman" w:hAnsi="Times New Roman" w:cs="Times New Roman"/>
          <w:color w:val="auto"/>
          <w:sz w:val="28"/>
          <w:szCs w:val="28"/>
        </w:rPr>
        <w:t>аучно-методическо</w:t>
      </w:r>
      <w:r w:rsidR="004F21B1" w:rsidRPr="00676B1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52320" w:rsidRPr="00676B14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</w:t>
      </w:r>
      <w:r w:rsidR="004F21B1" w:rsidRPr="00676B1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52320" w:rsidRPr="00676B14">
        <w:rPr>
          <w:rFonts w:ascii="Times New Roman" w:hAnsi="Times New Roman" w:cs="Times New Roman"/>
          <w:color w:val="auto"/>
          <w:sz w:val="28"/>
          <w:szCs w:val="28"/>
        </w:rPr>
        <w:t xml:space="preserve"> спортивных сборных команд</w:t>
      </w:r>
    </w:p>
    <w:bookmarkEnd w:id="10"/>
    <w:p w:rsidR="00E52320" w:rsidRPr="00676B14" w:rsidRDefault="00E52320" w:rsidP="00DD5A80">
      <w:pPr>
        <w:ind w:left="-567" w:firstLine="567"/>
        <w:jc w:val="both"/>
        <w:rPr>
          <w:sz w:val="28"/>
          <w:szCs w:val="28"/>
        </w:rPr>
      </w:pPr>
    </w:p>
    <w:p w:rsidR="00E52320" w:rsidRPr="00676B14" w:rsidRDefault="00E52320" w:rsidP="00DD5A80">
      <w:pPr>
        <w:ind w:left="-567" w:firstLine="567"/>
        <w:jc w:val="both"/>
        <w:rPr>
          <w:sz w:val="28"/>
          <w:szCs w:val="28"/>
        </w:rPr>
      </w:pPr>
      <w:bookmarkStart w:id="11" w:name="sub_1331"/>
      <w:r w:rsidRPr="00676B14">
        <w:rPr>
          <w:sz w:val="28"/>
          <w:szCs w:val="28"/>
        </w:rPr>
        <w:t xml:space="preserve">3.1. </w:t>
      </w:r>
      <w:r w:rsidR="004F21B1" w:rsidRPr="00676B14">
        <w:rPr>
          <w:sz w:val="28"/>
          <w:szCs w:val="28"/>
        </w:rPr>
        <w:t>Н</w:t>
      </w:r>
      <w:r w:rsidRPr="00676B14">
        <w:rPr>
          <w:sz w:val="28"/>
          <w:szCs w:val="28"/>
        </w:rPr>
        <w:t>аучно-методическо</w:t>
      </w:r>
      <w:r w:rsidR="004F21B1" w:rsidRPr="00676B14">
        <w:rPr>
          <w:sz w:val="28"/>
          <w:szCs w:val="28"/>
        </w:rPr>
        <w:t>е</w:t>
      </w:r>
      <w:r w:rsidRPr="00676B14">
        <w:rPr>
          <w:sz w:val="28"/>
          <w:szCs w:val="28"/>
        </w:rPr>
        <w:t xml:space="preserve"> обеспечени</w:t>
      </w:r>
      <w:r w:rsidR="004F21B1" w:rsidRPr="00676B14">
        <w:rPr>
          <w:sz w:val="28"/>
          <w:szCs w:val="28"/>
        </w:rPr>
        <w:t>е</w:t>
      </w:r>
      <w:r w:rsidRPr="00676B14">
        <w:rPr>
          <w:sz w:val="28"/>
          <w:szCs w:val="28"/>
        </w:rPr>
        <w:t xml:space="preserve"> спортивных сборных команд </w:t>
      </w:r>
      <w:r w:rsidR="00DD5A80" w:rsidRPr="00676B14">
        <w:rPr>
          <w:sz w:val="28"/>
          <w:szCs w:val="28"/>
        </w:rPr>
        <w:t xml:space="preserve">(далее - НМО) </w:t>
      </w:r>
      <w:r w:rsidRPr="00676B14">
        <w:rPr>
          <w:sz w:val="28"/>
          <w:szCs w:val="28"/>
        </w:rPr>
        <w:t xml:space="preserve">определяет принципы организации </w:t>
      </w:r>
      <w:r w:rsidR="004F21B1" w:rsidRPr="00676B14">
        <w:rPr>
          <w:sz w:val="28"/>
          <w:szCs w:val="28"/>
        </w:rPr>
        <w:t>НМО</w:t>
      </w:r>
      <w:r w:rsidRPr="00676B14">
        <w:rPr>
          <w:sz w:val="28"/>
          <w:szCs w:val="28"/>
        </w:rPr>
        <w:t>, направленных на повышение эффективности управления процессом подготовки за счет применения научных технологий, получения объективной информации о функциональном состоянии спортсменов, уровне специальной физической, технической, тактической и психологической подготовленности и выработки предложений для своевременной коррекции тренировочного процесса.</w:t>
      </w:r>
    </w:p>
    <w:p w:rsidR="00E52320" w:rsidRPr="00676B14" w:rsidRDefault="00E52320" w:rsidP="00DD5A80">
      <w:pPr>
        <w:ind w:left="-567" w:firstLine="567"/>
        <w:jc w:val="both"/>
        <w:rPr>
          <w:sz w:val="28"/>
          <w:szCs w:val="28"/>
        </w:rPr>
      </w:pPr>
      <w:bookmarkStart w:id="12" w:name="sub_1332"/>
      <w:bookmarkEnd w:id="11"/>
      <w:r w:rsidRPr="00676B14">
        <w:rPr>
          <w:sz w:val="28"/>
          <w:szCs w:val="28"/>
        </w:rPr>
        <w:lastRenderedPageBreak/>
        <w:t xml:space="preserve">3.2. </w:t>
      </w:r>
      <w:r w:rsidR="00DD5A80" w:rsidRPr="00676B14">
        <w:rPr>
          <w:sz w:val="28"/>
          <w:szCs w:val="28"/>
        </w:rPr>
        <w:t>НМО</w:t>
      </w:r>
      <w:r w:rsidRPr="00676B14">
        <w:rPr>
          <w:sz w:val="28"/>
          <w:szCs w:val="28"/>
        </w:rPr>
        <w:t xml:space="preserve"> включает в себя основные мероприятия: систематический анализ динамики и структуры тренировочных нагрузок, обследование соревновательной деятельности, этапные комплексные и текущие обследования.</w:t>
      </w:r>
    </w:p>
    <w:p w:rsidR="00E52320" w:rsidRPr="00676B14" w:rsidRDefault="00E52320" w:rsidP="00DD5A80">
      <w:pPr>
        <w:ind w:left="-567" w:firstLine="567"/>
        <w:jc w:val="both"/>
        <w:rPr>
          <w:sz w:val="28"/>
          <w:szCs w:val="28"/>
        </w:rPr>
      </w:pPr>
      <w:bookmarkStart w:id="13" w:name="sub_1333"/>
      <w:bookmarkEnd w:id="12"/>
      <w:r w:rsidRPr="00676B14">
        <w:rPr>
          <w:sz w:val="28"/>
          <w:szCs w:val="28"/>
        </w:rPr>
        <w:t>3.3. НМО подлежат спортсмены, относящиеся к различным возрастным группам, вошедшие в спортивные сборные команды.</w:t>
      </w:r>
    </w:p>
    <w:p w:rsidR="00E52320" w:rsidRPr="00676B14" w:rsidRDefault="00E52320" w:rsidP="00DD5A80">
      <w:pPr>
        <w:ind w:left="-567" w:firstLine="567"/>
        <w:jc w:val="both"/>
        <w:rPr>
          <w:sz w:val="28"/>
          <w:szCs w:val="28"/>
        </w:rPr>
      </w:pPr>
      <w:bookmarkStart w:id="14" w:name="sub_1334"/>
      <w:bookmarkEnd w:id="13"/>
      <w:r w:rsidRPr="00676B14">
        <w:rPr>
          <w:sz w:val="28"/>
          <w:szCs w:val="28"/>
        </w:rPr>
        <w:t>3.4. В целях проведения НМО Министерство:</w:t>
      </w:r>
    </w:p>
    <w:bookmarkEnd w:id="14"/>
    <w:p w:rsidR="00E52320" w:rsidRPr="00676B14" w:rsidRDefault="00A959D0" w:rsidP="00DD5A8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1) </w:t>
      </w:r>
      <w:r w:rsidR="00E52320" w:rsidRPr="00676B14">
        <w:rPr>
          <w:sz w:val="28"/>
          <w:szCs w:val="28"/>
        </w:rPr>
        <w:t xml:space="preserve">осуществляет координацию деятельности по </w:t>
      </w:r>
      <w:r w:rsidR="00F56280" w:rsidRPr="00676B14">
        <w:rPr>
          <w:sz w:val="28"/>
          <w:szCs w:val="28"/>
        </w:rPr>
        <w:t>НМО</w:t>
      </w:r>
      <w:r w:rsidR="00E52320" w:rsidRPr="00676B14">
        <w:rPr>
          <w:sz w:val="28"/>
          <w:szCs w:val="28"/>
        </w:rPr>
        <w:t>;</w:t>
      </w:r>
    </w:p>
    <w:p w:rsidR="00E52320" w:rsidRPr="00676B14" w:rsidRDefault="00A959D0" w:rsidP="00DD5A80">
      <w:pPr>
        <w:ind w:left="-567" w:firstLine="567"/>
        <w:jc w:val="both"/>
        <w:rPr>
          <w:iCs/>
          <w:sz w:val="28"/>
          <w:szCs w:val="28"/>
        </w:rPr>
      </w:pPr>
      <w:r w:rsidRPr="00676B14">
        <w:rPr>
          <w:i/>
          <w:iCs/>
          <w:sz w:val="28"/>
          <w:szCs w:val="28"/>
        </w:rPr>
        <w:t xml:space="preserve">2) </w:t>
      </w:r>
      <w:r w:rsidR="00E52320" w:rsidRPr="00676B14">
        <w:rPr>
          <w:iCs/>
          <w:sz w:val="28"/>
          <w:szCs w:val="28"/>
        </w:rPr>
        <w:t xml:space="preserve">определяет </w:t>
      </w:r>
      <w:proofErr w:type="gramStart"/>
      <w:r w:rsidR="00E52320" w:rsidRPr="00676B14">
        <w:rPr>
          <w:iCs/>
          <w:sz w:val="28"/>
          <w:szCs w:val="28"/>
        </w:rPr>
        <w:t>основные  требования</w:t>
      </w:r>
      <w:proofErr w:type="gramEnd"/>
      <w:r w:rsidR="00E52320" w:rsidRPr="00676B14">
        <w:rPr>
          <w:iCs/>
          <w:sz w:val="28"/>
          <w:szCs w:val="28"/>
        </w:rPr>
        <w:t xml:space="preserve"> к содержанию программ</w:t>
      </w:r>
      <w:r w:rsidR="00CD6108" w:rsidRPr="00676B14">
        <w:rPr>
          <w:iCs/>
          <w:sz w:val="28"/>
          <w:szCs w:val="28"/>
        </w:rPr>
        <w:t xml:space="preserve"> по НМО или разделов в программах по НМО</w:t>
      </w:r>
      <w:r w:rsidR="00E52320" w:rsidRPr="00676B14">
        <w:rPr>
          <w:iCs/>
          <w:sz w:val="28"/>
          <w:szCs w:val="28"/>
        </w:rPr>
        <w:t>;</w:t>
      </w:r>
    </w:p>
    <w:p w:rsidR="00E52320" w:rsidRPr="00676B14" w:rsidRDefault="00A959D0" w:rsidP="00DD5A8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3) </w:t>
      </w:r>
      <w:r w:rsidR="00E52320" w:rsidRPr="00676B14">
        <w:rPr>
          <w:sz w:val="28"/>
          <w:szCs w:val="28"/>
        </w:rPr>
        <w:t>определяет виды спорта (спортивные дисциплины), подлежащие НМО;</w:t>
      </w:r>
    </w:p>
    <w:p w:rsidR="00E52320" w:rsidRPr="00676B14" w:rsidRDefault="00A959D0" w:rsidP="00DD5A8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4) </w:t>
      </w:r>
      <w:r w:rsidR="00B24C46" w:rsidRPr="00676B14">
        <w:rPr>
          <w:sz w:val="28"/>
          <w:szCs w:val="28"/>
        </w:rPr>
        <w:t xml:space="preserve">совместно с Центрами спортивной подготовки </w:t>
      </w:r>
      <w:r w:rsidR="00E52320" w:rsidRPr="00676B14">
        <w:rPr>
          <w:sz w:val="28"/>
          <w:szCs w:val="28"/>
        </w:rPr>
        <w:t xml:space="preserve">рассматривает представленные спортивными федерациями </w:t>
      </w:r>
      <w:r w:rsidR="00351F13" w:rsidRPr="00676B14">
        <w:rPr>
          <w:sz w:val="28"/>
          <w:szCs w:val="28"/>
        </w:rPr>
        <w:t>предложения по НМО</w:t>
      </w:r>
      <w:r w:rsidRPr="00676B14">
        <w:rPr>
          <w:sz w:val="28"/>
          <w:szCs w:val="28"/>
        </w:rPr>
        <w:t xml:space="preserve"> </w:t>
      </w:r>
      <w:r w:rsidR="00CE07FA" w:rsidRPr="00676B14">
        <w:rPr>
          <w:sz w:val="28"/>
          <w:szCs w:val="28"/>
        </w:rPr>
        <w:t xml:space="preserve">с необходимым финансовым обеспечением </w:t>
      </w:r>
      <w:r w:rsidRPr="00676B14">
        <w:rPr>
          <w:sz w:val="28"/>
          <w:szCs w:val="28"/>
        </w:rPr>
        <w:t>и программы развития соответствующих видов спорта</w:t>
      </w:r>
      <w:r w:rsidR="00CD6108" w:rsidRPr="00676B14">
        <w:rPr>
          <w:sz w:val="28"/>
          <w:szCs w:val="28"/>
        </w:rPr>
        <w:t xml:space="preserve"> или программы по развитию НМО</w:t>
      </w:r>
      <w:r w:rsidR="00E52320" w:rsidRPr="00676B14">
        <w:rPr>
          <w:sz w:val="28"/>
          <w:szCs w:val="28"/>
        </w:rPr>
        <w:t>;</w:t>
      </w:r>
    </w:p>
    <w:p w:rsidR="00B24C46" w:rsidRPr="00676B14" w:rsidRDefault="00CE07FA" w:rsidP="00DD5A8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5) </w:t>
      </w:r>
      <w:r w:rsidR="00E52320" w:rsidRPr="00676B14">
        <w:rPr>
          <w:sz w:val="28"/>
          <w:szCs w:val="28"/>
        </w:rPr>
        <w:t>на основании представленных не позднее 1 ноября планов</w:t>
      </w:r>
      <w:r w:rsidR="00B24C46" w:rsidRPr="00676B14">
        <w:rPr>
          <w:sz w:val="28"/>
          <w:szCs w:val="28"/>
        </w:rPr>
        <w:t xml:space="preserve"> </w:t>
      </w:r>
      <w:proofErr w:type="gramStart"/>
      <w:r w:rsidR="00B24C46" w:rsidRPr="00676B14">
        <w:rPr>
          <w:sz w:val="28"/>
          <w:szCs w:val="28"/>
        </w:rPr>
        <w:t xml:space="preserve">региональных </w:t>
      </w:r>
      <w:r w:rsidR="00E52320" w:rsidRPr="00676B14">
        <w:rPr>
          <w:sz w:val="28"/>
          <w:szCs w:val="28"/>
        </w:rPr>
        <w:t xml:space="preserve"> спортивных</w:t>
      </w:r>
      <w:proofErr w:type="gramEnd"/>
      <w:r w:rsidR="00E52320" w:rsidRPr="00676B14">
        <w:rPr>
          <w:sz w:val="28"/>
          <w:szCs w:val="28"/>
        </w:rPr>
        <w:t xml:space="preserve"> федераций по </w:t>
      </w:r>
      <w:r w:rsidRPr="00676B14">
        <w:rPr>
          <w:sz w:val="28"/>
          <w:szCs w:val="28"/>
        </w:rPr>
        <w:t>НМО</w:t>
      </w:r>
      <w:r w:rsidR="00E52320" w:rsidRPr="00676B14">
        <w:rPr>
          <w:sz w:val="28"/>
          <w:szCs w:val="28"/>
        </w:rPr>
        <w:t xml:space="preserve"> на </w:t>
      </w:r>
      <w:r w:rsidR="00CD6108" w:rsidRPr="00676B14">
        <w:rPr>
          <w:sz w:val="28"/>
          <w:szCs w:val="28"/>
        </w:rPr>
        <w:t xml:space="preserve">плановый период (очередной финансовый год) </w:t>
      </w:r>
      <w:r w:rsidR="001907B7" w:rsidRPr="00676B14">
        <w:rPr>
          <w:sz w:val="28"/>
          <w:szCs w:val="28"/>
        </w:rPr>
        <w:t xml:space="preserve">с учётом доведенных до Министерства лимитов бюджетных обязательств </w:t>
      </w:r>
      <w:r w:rsidR="00E52320" w:rsidRPr="00676B14">
        <w:rPr>
          <w:sz w:val="28"/>
          <w:szCs w:val="28"/>
        </w:rPr>
        <w:t xml:space="preserve">формирует </w:t>
      </w:r>
      <w:r w:rsidRPr="00676B14">
        <w:rPr>
          <w:sz w:val="28"/>
          <w:szCs w:val="28"/>
        </w:rPr>
        <w:t xml:space="preserve">необходимый </w:t>
      </w:r>
      <w:r w:rsidR="00E52320" w:rsidRPr="00676B14">
        <w:rPr>
          <w:sz w:val="28"/>
          <w:szCs w:val="28"/>
        </w:rPr>
        <w:t xml:space="preserve">объем финансирования на проведение </w:t>
      </w:r>
      <w:r w:rsidRPr="00676B14">
        <w:rPr>
          <w:sz w:val="28"/>
          <w:szCs w:val="28"/>
        </w:rPr>
        <w:t>НМО</w:t>
      </w:r>
      <w:r w:rsidR="00E52320" w:rsidRPr="00676B14">
        <w:rPr>
          <w:sz w:val="28"/>
          <w:szCs w:val="28"/>
        </w:rPr>
        <w:t xml:space="preserve"> и доводит </w:t>
      </w:r>
      <w:r w:rsidR="001907B7" w:rsidRPr="00676B14">
        <w:rPr>
          <w:sz w:val="28"/>
          <w:szCs w:val="28"/>
        </w:rPr>
        <w:t>его</w:t>
      </w:r>
      <w:r w:rsidR="00E52320" w:rsidRPr="00676B14">
        <w:rPr>
          <w:sz w:val="28"/>
          <w:szCs w:val="28"/>
        </w:rPr>
        <w:t xml:space="preserve"> до</w:t>
      </w:r>
      <w:r w:rsidR="00B24C46" w:rsidRPr="00676B14">
        <w:rPr>
          <w:sz w:val="28"/>
          <w:szCs w:val="28"/>
        </w:rPr>
        <w:t>:</w:t>
      </w:r>
    </w:p>
    <w:p w:rsidR="00B24C46" w:rsidRPr="00676B14" w:rsidRDefault="00E52320" w:rsidP="00B24C46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 </w:t>
      </w:r>
      <w:r w:rsidR="00B24C46" w:rsidRPr="00676B14">
        <w:rPr>
          <w:sz w:val="28"/>
          <w:szCs w:val="28"/>
        </w:rPr>
        <w:t xml:space="preserve">КГАУ ЦСП – в части научно-методического обеспечения всех видов спорта, </w:t>
      </w:r>
      <w:r w:rsidR="00AA3365" w:rsidRPr="00676B14">
        <w:rPr>
          <w:sz w:val="28"/>
          <w:szCs w:val="28"/>
        </w:rPr>
        <w:t xml:space="preserve">развиваемых региональными спортивными федерациями, </w:t>
      </w:r>
      <w:r w:rsidR="00B24C46" w:rsidRPr="00676B14">
        <w:rPr>
          <w:sz w:val="28"/>
          <w:szCs w:val="28"/>
        </w:rPr>
        <w:t>за исключением адаптивных видов спорта;</w:t>
      </w:r>
    </w:p>
    <w:p w:rsidR="00E52320" w:rsidRPr="00676B14" w:rsidRDefault="00B24C46" w:rsidP="00B24C46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>КГБУ ЦСП по АВС -  в части научно-методического обеспечения адаптивных видов спорта;</w:t>
      </w:r>
    </w:p>
    <w:p w:rsidR="00F56280" w:rsidRPr="00676B14" w:rsidRDefault="00F56280" w:rsidP="00DD5A80">
      <w:pPr>
        <w:ind w:left="-567" w:firstLine="567"/>
        <w:jc w:val="both"/>
        <w:rPr>
          <w:sz w:val="28"/>
          <w:szCs w:val="28"/>
        </w:rPr>
      </w:pPr>
      <w:bookmarkStart w:id="15" w:name="sub_1335"/>
      <w:r w:rsidRPr="00676B14">
        <w:rPr>
          <w:sz w:val="28"/>
          <w:szCs w:val="28"/>
        </w:rPr>
        <w:t xml:space="preserve">6) </w:t>
      </w:r>
      <w:r w:rsidR="00B24C46" w:rsidRPr="00676B14">
        <w:rPr>
          <w:sz w:val="28"/>
          <w:szCs w:val="28"/>
        </w:rPr>
        <w:t xml:space="preserve">совместно с Центрами спортивной </w:t>
      </w:r>
      <w:r w:rsidR="001907B7" w:rsidRPr="00676B14">
        <w:rPr>
          <w:sz w:val="28"/>
          <w:szCs w:val="28"/>
        </w:rPr>
        <w:t xml:space="preserve">подготовки </w:t>
      </w:r>
      <w:r w:rsidRPr="00676B14">
        <w:rPr>
          <w:sz w:val="28"/>
          <w:szCs w:val="28"/>
        </w:rPr>
        <w:t xml:space="preserve">разрабатывает </w:t>
      </w:r>
      <w:r w:rsidR="004F21B1" w:rsidRPr="00676B14">
        <w:rPr>
          <w:sz w:val="28"/>
          <w:szCs w:val="28"/>
        </w:rPr>
        <w:t xml:space="preserve">необходимую </w:t>
      </w:r>
      <w:r w:rsidRPr="00676B14">
        <w:rPr>
          <w:sz w:val="28"/>
          <w:szCs w:val="28"/>
        </w:rPr>
        <w:t xml:space="preserve">документацию </w:t>
      </w:r>
      <w:r w:rsidR="004F21B1" w:rsidRPr="00676B14">
        <w:rPr>
          <w:sz w:val="28"/>
          <w:szCs w:val="28"/>
        </w:rPr>
        <w:t xml:space="preserve">(плановую, учетную и отчетную) </w:t>
      </w:r>
      <w:r w:rsidRPr="00676B14">
        <w:rPr>
          <w:sz w:val="28"/>
          <w:szCs w:val="28"/>
        </w:rPr>
        <w:t>по научно-методическому обеспечению спортивных сборных команд.</w:t>
      </w:r>
    </w:p>
    <w:p w:rsidR="00E52320" w:rsidRPr="00676B14" w:rsidRDefault="00E52320" w:rsidP="00DD5A8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3.5. </w:t>
      </w:r>
      <w:r w:rsidR="00B24C46" w:rsidRPr="00676B14">
        <w:rPr>
          <w:sz w:val="28"/>
          <w:szCs w:val="28"/>
        </w:rPr>
        <w:t>Центры спортивной подготовки:</w:t>
      </w:r>
    </w:p>
    <w:bookmarkEnd w:id="15"/>
    <w:p w:rsidR="00E52320" w:rsidRPr="00676B14" w:rsidRDefault="00F56280" w:rsidP="00DD5A8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1) </w:t>
      </w:r>
      <w:r w:rsidR="00E52320" w:rsidRPr="00676B14">
        <w:rPr>
          <w:sz w:val="28"/>
          <w:szCs w:val="28"/>
        </w:rPr>
        <w:t xml:space="preserve">согласно доведенным </w:t>
      </w:r>
      <w:r w:rsidR="00B24C46" w:rsidRPr="00676B14">
        <w:rPr>
          <w:sz w:val="28"/>
          <w:szCs w:val="28"/>
        </w:rPr>
        <w:t>объем</w:t>
      </w:r>
      <w:r w:rsidR="00AA3365" w:rsidRPr="00676B14">
        <w:rPr>
          <w:sz w:val="28"/>
          <w:szCs w:val="28"/>
        </w:rPr>
        <w:t>ам</w:t>
      </w:r>
      <w:r w:rsidR="00B24C46" w:rsidRPr="00676B14">
        <w:rPr>
          <w:sz w:val="28"/>
          <w:szCs w:val="28"/>
        </w:rPr>
        <w:t xml:space="preserve"> лимитов бюджетных обязательств </w:t>
      </w:r>
      <w:r w:rsidR="00E52320" w:rsidRPr="00676B14">
        <w:rPr>
          <w:sz w:val="28"/>
          <w:szCs w:val="28"/>
        </w:rPr>
        <w:t xml:space="preserve">на проведение НМО </w:t>
      </w:r>
      <w:r w:rsidR="00795E37" w:rsidRPr="00676B14">
        <w:rPr>
          <w:sz w:val="28"/>
          <w:szCs w:val="28"/>
        </w:rPr>
        <w:t>осуществля</w:t>
      </w:r>
      <w:r w:rsidR="00036247" w:rsidRPr="00676B14">
        <w:rPr>
          <w:sz w:val="28"/>
          <w:szCs w:val="28"/>
        </w:rPr>
        <w:t>ют</w:t>
      </w:r>
      <w:r w:rsidR="00795E37" w:rsidRPr="00676B14">
        <w:rPr>
          <w:sz w:val="28"/>
          <w:szCs w:val="28"/>
        </w:rPr>
        <w:t xml:space="preserve"> оплату выполненных работ и оказанных услуг на </w:t>
      </w:r>
      <w:r w:rsidR="002E32A8" w:rsidRPr="00676B14">
        <w:rPr>
          <w:sz w:val="28"/>
          <w:szCs w:val="28"/>
        </w:rPr>
        <w:t xml:space="preserve">основании оформленных </w:t>
      </w:r>
      <w:r w:rsidR="00795E37" w:rsidRPr="00676B14">
        <w:rPr>
          <w:sz w:val="28"/>
          <w:szCs w:val="28"/>
        </w:rPr>
        <w:t>в установленном порядке документов, подтверждающих их выполнение</w:t>
      </w:r>
      <w:r w:rsidR="00E52320" w:rsidRPr="00676B14">
        <w:rPr>
          <w:sz w:val="28"/>
          <w:szCs w:val="28"/>
        </w:rPr>
        <w:t>;</w:t>
      </w:r>
    </w:p>
    <w:p w:rsidR="00E52320" w:rsidRPr="00676B14" w:rsidRDefault="00795E37" w:rsidP="00DD5A8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2) </w:t>
      </w:r>
      <w:r w:rsidR="00E52320" w:rsidRPr="00676B14">
        <w:rPr>
          <w:sz w:val="28"/>
          <w:szCs w:val="28"/>
        </w:rPr>
        <w:t>осуществля</w:t>
      </w:r>
      <w:r w:rsidR="00036247" w:rsidRPr="00676B14">
        <w:rPr>
          <w:sz w:val="28"/>
          <w:szCs w:val="28"/>
        </w:rPr>
        <w:t>ют</w:t>
      </w:r>
      <w:r w:rsidR="00E52320" w:rsidRPr="00676B14">
        <w:rPr>
          <w:sz w:val="28"/>
          <w:szCs w:val="28"/>
        </w:rPr>
        <w:t xml:space="preserve"> контроль за эффективностью организации и проведения мероприятий </w:t>
      </w:r>
      <w:r w:rsidRPr="00676B14">
        <w:rPr>
          <w:sz w:val="28"/>
          <w:szCs w:val="28"/>
        </w:rPr>
        <w:t>НМО</w:t>
      </w:r>
      <w:r w:rsidR="00E52320" w:rsidRPr="00676B14">
        <w:rPr>
          <w:sz w:val="28"/>
          <w:szCs w:val="28"/>
        </w:rPr>
        <w:t>.</w:t>
      </w:r>
    </w:p>
    <w:p w:rsidR="00E52320" w:rsidRPr="00676B14" w:rsidRDefault="00E52320" w:rsidP="00DD5A80">
      <w:pPr>
        <w:ind w:left="-567" w:firstLine="567"/>
        <w:jc w:val="both"/>
        <w:rPr>
          <w:sz w:val="28"/>
          <w:szCs w:val="28"/>
        </w:rPr>
      </w:pPr>
    </w:p>
    <w:p w:rsidR="00E52320" w:rsidRPr="00676B14" w:rsidRDefault="00795E37" w:rsidP="00DD5A80">
      <w:pPr>
        <w:pStyle w:val="1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00"/>
      <w:r w:rsidRPr="00676B1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52320" w:rsidRPr="00676B1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F21B1" w:rsidRPr="00676B1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52320" w:rsidRPr="00676B14">
        <w:rPr>
          <w:rFonts w:ascii="Times New Roman" w:hAnsi="Times New Roman" w:cs="Times New Roman"/>
          <w:color w:val="auto"/>
          <w:sz w:val="28"/>
          <w:szCs w:val="28"/>
        </w:rPr>
        <w:t>нтидопингово</w:t>
      </w:r>
      <w:r w:rsidR="004F21B1" w:rsidRPr="00676B1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52320" w:rsidRPr="00676B14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</w:t>
      </w:r>
      <w:r w:rsidR="004F21B1" w:rsidRPr="00676B1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52320" w:rsidRPr="00676B14">
        <w:rPr>
          <w:rFonts w:ascii="Times New Roman" w:hAnsi="Times New Roman" w:cs="Times New Roman"/>
          <w:color w:val="auto"/>
          <w:sz w:val="28"/>
          <w:szCs w:val="28"/>
        </w:rPr>
        <w:t xml:space="preserve"> спортивных сборных команд</w:t>
      </w:r>
    </w:p>
    <w:bookmarkEnd w:id="16"/>
    <w:p w:rsidR="00E52320" w:rsidRPr="00676B14" w:rsidRDefault="00E52320" w:rsidP="00DD5A80">
      <w:pPr>
        <w:ind w:left="-567" w:firstLine="567"/>
        <w:jc w:val="both"/>
        <w:rPr>
          <w:sz w:val="28"/>
          <w:szCs w:val="28"/>
        </w:rPr>
      </w:pPr>
    </w:p>
    <w:p w:rsidR="00E52320" w:rsidRPr="00676B14" w:rsidRDefault="00E52320" w:rsidP="00DD5A8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4.1. </w:t>
      </w:r>
      <w:r w:rsidR="004F21B1" w:rsidRPr="00676B14">
        <w:rPr>
          <w:sz w:val="28"/>
          <w:szCs w:val="28"/>
        </w:rPr>
        <w:t>А</w:t>
      </w:r>
      <w:r w:rsidRPr="00676B14">
        <w:rPr>
          <w:sz w:val="28"/>
          <w:szCs w:val="28"/>
        </w:rPr>
        <w:t>нтидопингово</w:t>
      </w:r>
      <w:r w:rsidR="004F21B1" w:rsidRPr="00676B14">
        <w:rPr>
          <w:sz w:val="28"/>
          <w:szCs w:val="28"/>
        </w:rPr>
        <w:t>е</w:t>
      </w:r>
      <w:r w:rsidRPr="00676B14">
        <w:rPr>
          <w:sz w:val="28"/>
          <w:szCs w:val="28"/>
        </w:rPr>
        <w:t xml:space="preserve"> обеспечения спортивных сборных команд за счет средств </w:t>
      </w:r>
      <w:r w:rsidR="00795E37" w:rsidRPr="00676B14">
        <w:rPr>
          <w:sz w:val="28"/>
          <w:szCs w:val="28"/>
        </w:rPr>
        <w:t>краев</w:t>
      </w:r>
      <w:r w:rsidRPr="00676B14">
        <w:rPr>
          <w:sz w:val="28"/>
          <w:szCs w:val="28"/>
        </w:rPr>
        <w:t>ого бюджета (далее - антидопинговое обеспечение) направлен</w:t>
      </w:r>
      <w:r w:rsidR="004F21B1" w:rsidRPr="00676B14">
        <w:rPr>
          <w:sz w:val="28"/>
          <w:szCs w:val="28"/>
        </w:rPr>
        <w:t>о</w:t>
      </w:r>
      <w:r w:rsidRPr="00676B14">
        <w:rPr>
          <w:sz w:val="28"/>
          <w:szCs w:val="28"/>
        </w:rPr>
        <w:t xml:space="preserve"> на противодействие нарушению антидопинговых правил.</w:t>
      </w:r>
    </w:p>
    <w:p w:rsidR="00E52320" w:rsidRPr="00676B14" w:rsidRDefault="00E52320" w:rsidP="00DD5A8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Правовую основу антидопингового обеспечения в Российской Федерации составляют </w:t>
      </w:r>
      <w:hyperlink r:id="rId7" w:history="1">
        <w:r w:rsidRPr="00676B14">
          <w:rPr>
            <w:rStyle w:val="a6"/>
            <w:color w:val="auto"/>
            <w:sz w:val="28"/>
            <w:szCs w:val="28"/>
          </w:rPr>
          <w:t>Конституция</w:t>
        </w:r>
      </w:hyperlink>
      <w:r w:rsidRPr="00676B14">
        <w:rPr>
          <w:sz w:val="28"/>
          <w:szCs w:val="28"/>
        </w:rPr>
        <w:t xml:space="preserve"> Российской Федерации, </w:t>
      </w:r>
      <w:hyperlink r:id="rId8" w:history="1">
        <w:r w:rsidRPr="00676B14">
          <w:rPr>
            <w:rStyle w:val="a6"/>
            <w:color w:val="auto"/>
            <w:sz w:val="28"/>
            <w:szCs w:val="28"/>
          </w:rPr>
          <w:t>Федеральный закон</w:t>
        </w:r>
      </w:hyperlink>
      <w:r w:rsidRPr="00676B14">
        <w:rPr>
          <w:sz w:val="28"/>
          <w:szCs w:val="28"/>
        </w:rPr>
        <w:t xml:space="preserve">, </w:t>
      </w:r>
      <w:hyperlink r:id="rId9" w:history="1">
        <w:r w:rsidRPr="00676B14">
          <w:rPr>
            <w:rStyle w:val="a6"/>
            <w:color w:val="auto"/>
            <w:sz w:val="28"/>
            <w:szCs w:val="28"/>
          </w:rPr>
          <w:t>Международная конвенция</w:t>
        </w:r>
      </w:hyperlink>
      <w:r w:rsidRPr="00676B14">
        <w:rPr>
          <w:sz w:val="28"/>
          <w:szCs w:val="28"/>
        </w:rPr>
        <w:t xml:space="preserve"> о борьбе с допингом в спорте, принятая в г. Париже 19</w:t>
      </w:r>
      <w:r w:rsidR="004F21B1" w:rsidRPr="00676B14">
        <w:rPr>
          <w:sz w:val="28"/>
          <w:szCs w:val="28"/>
        </w:rPr>
        <w:t xml:space="preserve">.10.2005 </w:t>
      </w:r>
      <w:r w:rsidRPr="00676B14">
        <w:rPr>
          <w:sz w:val="28"/>
          <w:szCs w:val="28"/>
        </w:rPr>
        <w:t xml:space="preserve">(далее - Конвенция), </w:t>
      </w:r>
      <w:hyperlink r:id="rId10" w:history="1">
        <w:r w:rsidRPr="00676B14">
          <w:rPr>
            <w:rStyle w:val="a6"/>
            <w:color w:val="auto"/>
            <w:sz w:val="28"/>
            <w:szCs w:val="28"/>
          </w:rPr>
          <w:t>Федеральный закон</w:t>
        </w:r>
      </w:hyperlink>
      <w:r w:rsidRPr="00676B14">
        <w:rPr>
          <w:sz w:val="28"/>
          <w:szCs w:val="28"/>
        </w:rPr>
        <w:t xml:space="preserve"> от 27.12.2006 </w:t>
      </w:r>
      <w:r w:rsidR="004F21B1" w:rsidRPr="00676B14">
        <w:rPr>
          <w:sz w:val="28"/>
          <w:szCs w:val="28"/>
        </w:rPr>
        <w:t>№</w:t>
      </w:r>
      <w:r w:rsidRPr="00676B14">
        <w:rPr>
          <w:sz w:val="28"/>
          <w:szCs w:val="28"/>
        </w:rPr>
        <w:t xml:space="preserve"> 240-ФЗ </w:t>
      </w:r>
      <w:r w:rsidR="00A61232" w:rsidRPr="00676B14">
        <w:rPr>
          <w:sz w:val="28"/>
          <w:szCs w:val="28"/>
        </w:rPr>
        <w:t>«</w:t>
      </w:r>
      <w:r w:rsidRPr="00676B14">
        <w:rPr>
          <w:sz w:val="28"/>
          <w:szCs w:val="28"/>
        </w:rPr>
        <w:t>О ратификации Международной конвенции о борьбе с допингом в спорте</w:t>
      </w:r>
      <w:r w:rsidR="00A61232" w:rsidRPr="00676B14">
        <w:rPr>
          <w:sz w:val="28"/>
          <w:szCs w:val="28"/>
        </w:rPr>
        <w:t>»</w:t>
      </w:r>
      <w:r w:rsidRPr="00676B14">
        <w:rPr>
          <w:sz w:val="28"/>
          <w:szCs w:val="28"/>
        </w:rPr>
        <w:t xml:space="preserve">, </w:t>
      </w:r>
      <w:hyperlink r:id="rId11" w:history="1">
        <w:r w:rsidRPr="00676B14">
          <w:rPr>
            <w:rStyle w:val="a6"/>
            <w:color w:val="auto"/>
            <w:sz w:val="28"/>
            <w:szCs w:val="28"/>
          </w:rPr>
          <w:t>Положение</w:t>
        </w:r>
      </w:hyperlink>
      <w:r w:rsidRPr="00676B14">
        <w:rPr>
          <w:sz w:val="28"/>
          <w:szCs w:val="28"/>
        </w:rPr>
        <w:t xml:space="preserve"> о Министерстве, другие федеральные законы и иные нормативные правовые акты Российской Федерации, </w:t>
      </w:r>
      <w:hyperlink r:id="rId12" w:history="1">
        <w:r w:rsidRPr="00676B14">
          <w:rPr>
            <w:rStyle w:val="a6"/>
            <w:color w:val="auto"/>
            <w:sz w:val="28"/>
            <w:szCs w:val="28"/>
          </w:rPr>
          <w:t>Всемирный антидопинговый кодекс</w:t>
        </w:r>
      </w:hyperlink>
      <w:r w:rsidRPr="00676B14">
        <w:rPr>
          <w:sz w:val="28"/>
          <w:szCs w:val="28"/>
        </w:rPr>
        <w:t>, принятый Всемирным антидопинговым агентством (далее - ВАДА), Международные стандарты ВАДА, правила и регламенты антидопинговых организаций, а также настоящий Порядок.</w:t>
      </w:r>
    </w:p>
    <w:p w:rsidR="00E52320" w:rsidRPr="00676B14" w:rsidRDefault="00E52320" w:rsidP="00DD5A8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>4.2. Антидопинговое обеспечение спортивных сборных команд включает в себя основные антидопинговые мероприятия:</w:t>
      </w:r>
      <w:r w:rsidR="002E32A8" w:rsidRPr="00676B14">
        <w:rPr>
          <w:sz w:val="28"/>
          <w:szCs w:val="28"/>
        </w:rPr>
        <w:t xml:space="preserve"> образовательные мероприятия, печатные и рекламные материалы</w:t>
      </w:r>
      <w:r w:rsidR="004F21B1" w:rsidRPr="00676B14">
        <w:rPr>
          <w:sz w:val="28"/>
          <w:szCs w:val="28"/>
        </w:rPr>
        <w:t>, мероприятия, направленные на предотвращение применение допинга</w:t>
      </w:r>
      <w:r w:rsidRPr="00676B14">
        <w:rPr>
          <w:sz w:val="28"/>
          <w:szCs w:val="28"/>
        </w:rPr>
        <w:t>.</w:t>
      </w:r>
    </w:p>
    <w:p w:rsidR="00F27F52" w:rsidRPr="00676B14" w:rsidRDefault="00E52320" w:rsidP="00DD5A8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>4.3. В целях осуществления мероприятий по антидопинговому обеспечению спортивных сборных команд</w:t>
      </w:r>
      <w:r w:rsidR="00A61232" w:rsidRPr="00676B14">
        <w:rPr>
          <w:sz w:val="28"/>
          <w:szCs w:val="28"/>
        </w:rPr>
        <w:t xml:space="preserve">, Министерство доводит до Центров спортивной подготовки </w:t>
      </w:r>
      <w:r w:rsidR="00F27F52" w:rsidRPr="00676B14">
        <w:rPr>
          <w:sz w:val="28"/>
          <w:szCs w:val="28"/>
        </w:rPr>
        <w:t xml:space="preserve">лимиты бюджетных </w:t>
      </w:r>
      <w:proofErr w:type="gramStart"/>
      <w:r w:rsidR="00F27F52" w:rsidRPr="00676B14">
        <w:rPr>
          <w:sz w:val="28"/>
          <w:szCs w:val="28"/>
        </w:rPr>
        <w:t xml:space="preserve">обязательств, </w:t>
      </w:r>
      <w:r w:rsidR="00A61232" w:rsidRPr="00676B14">
        <w:rPr>
          <w:sz w:val="28"/>
          <w:szCs w:val="28"/>
        </w:rPr>
        <w:t xml:space="preserve">  </w:t>
      </w:r>
      <w:proofErr w:type="gramEnd"/>
      <w:r w:rsidR="00A61232" w:rsidRPr="00676B14">
        <w:rPr>
          <w:sz w:val="28"/>
          <w:szCs w:val="28"/>
        </w:rPr>
        <w:t>с учётом бюджетных ассигнований, утвержденных Законом о краевом бюджете на очередной финансовый год и плановый период</w:t>
      </w:r>
      <w:r w:rsidR="00F27F52" w:rsidRPr="00676B14">
        <w:rPr>
          <w:sz w:val="28"/>
          <w:szCs w:val="28"/>
        </w:rPr>
        <w:t xml:space="preserve"> до:</w:t>
      </w:r>
    </w:p>
    <w:p w:rsidR="00AA3365" w:rsidRPr="00676B14" w:rsidRDefault="00A61232" w:rsidP="00AA3365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КГАУ ЦСП – в части </w:t>
      </w:r>
      <w:r w:rsidR="00F27F52" w:rsidRPr="00676B14">
        <w:rPr>
          <w:sz w:val="28"/>
          <w:szCs w:val="28"/>
        </w:rPr>
        <w:t xml:space="preserve">антидопингового обеспечения </w:t>
      </w:r>
      <w:r w:rsidRPr="00676B14">
        <w:rPr>
          <w:sz w:val="28"/>
          <w:szCs w:val="28"/>
        </w:rPr>
        <w:t xml:space="preserve">всех видов спорта, </w:t>
      </w:r>
      <w:r w:rsidR="00AA3365" w:rsidRPr="00676B14">
        <w:rPr>
          <w:sz w:val="28"/>
          <w:szCs w:val="28"/>
        </w:rPr>
        <w:t>развиваемых региональными спортивными федерациями, за исключением адаптивных видов спорта;</w:t>
      </w:r>
    </w:p>
    <w:p w:rsidR="00A61232" w:rsidRPr="00676B14" w:rsidRDefault="00A61232" w:rsidP="00A61232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КГБУ ЦСП по АВС -  </w:t>
      </w:r>
      <w:r w:rsidR="00F27F52" w:rsidRPr="00676B14">
        <w:rPr>
          <w:sz w:val="28"/>
          <w:szCs w:val="28"/>
        </w:rPr>
        <w:t xml:space="preserve">в части антидопингового обеспечения </w:t>
      </w:r>
      <w:r w:rsidRPr="00676B14">
        <w:rPr>
          <w:sz w:val="28"/>
          <w:szCs w:val="28"/>
        </w:rPr>
        <w:t>адаптивных видов спорта</w:t>
      </w:r>
      <w:r w:rsidR="00F27F52" w:rsidRPr="00676B14">
        <w:rPr>
          <w:sz w:val="28"/>
          <w:szCs w:val="28"/>
        </w:rPr>
        <w:t>.</w:t>
      </w:r>
    </w:p>
    <w:p w:rsidR="00E52320" w:rsidRPr="00E52320" w:rsidRDefault="00CF7792" w:rsidP="00DD5A8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F27F52">
        <w:rPr>
          <w:sz w:val="28"/>
          <w:szCs w:val="28"/>
        </w:rPr>
        <w:t>Центры спортивной подготовки</w:t>
      </w:r>
      <w:r w:rsidR="00E52320" w:rsidRPr="00E52320">
        <w:rPr>
          <w:sz w:val="28"/>
          <w:szCs w:val="28"/>
        </w:rPr>
        <w:t>:</w:t>
      </w:r>
    </w:p>
    <w:p w:rsidR="002E32A8" w:rsidRDefault="00CF7792" w:rsidP="00DD5A80">
      <w:pPr>
        <w:ind w:left="-567" w:firstLine="567"/>
        <w:jc w:val="both"/>
        <w:rPr>
          <w:b/>
        </w:rPr>
      </w:pPr>
      <w:r>
        <w:rPr>
          <w:sz w:val="28"/>
          <w:szCs w:val="28"/>
        </w:rPr>
        <w:t>1)</w:t>
      </w:r>
      <w:r w:rsidR="00E52320" w:rsidRPr="00E52320">
        <w:rPr>
          <w:sz w:val="28"/>
          <w:szCs w:val="28"/>
        </w:rPr>
        <w:t xml:space="preserve"> в соответствии с доведенными лимитами бюджетных обязательств на очередной финансовый год </w:t>
      </w:r>
      <w:r w:rsidR="002E32A8">
        <w:rPr>
          <w:sz w:val="28"/>
          <w:szCs w:val="28"/>
        </w:rPr>
        <w:t>составля</w:t>
      </w:r>
      <w:r w:rsidR="00F27F52">
        <w:rPr>
          <w:sz w:val="28"/>
          <w:szCs w:val="28"/>
        </w:rPr>
        <w:t>ют</w:t>
      </w:r>
      <w:r w:rsidR="002E32A8">
        <w:rPr>
          <w:sz w:val="28"/>
          <w:szCs w:val="28"/>
        </w:rPr>
        <w:t xml:space="preserve"> </w:t>
      </w:r>
      <w:r w:rsidR="002E32A8" w:rsidRPr="002E32A8">
        <w:rPr>
          <w:bCs/>
          <w:sz w:val="28"/>
          <w:szCs w:val="28"/>
        </w:rPr>
        <w:t>план-график проведения антидопинговых мероприятий в Камчатском крае на очередной год</w:t>
      </w:r>
      <w:r w:rsidR="00F27F52">
        <w:rPr>
          <w:bCs/>
          <w:sz w:val="28"/>
          <w:szCs w:val="28"/>
        </w:rPr>
        <w:t>;</w:t>
      </w:r>
    </w:p>
    <w:p w:rsidR="00E52320" w:rsidRPr="00E52320" w:rsidRDefault="002E32A8" w:rsidP="00DD5A8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F7792" w:rsidRPr="00E52320">
        <w:rPr>
          <w:sz w:val="28"/>
          <w:szCs w:val="28"/>
        </w:rPr>
        <w:t>осуществля</w:t>
      </w:r>
      <w:r w:rsidR="00F27F52">
        <w:rPr>
          <w:sz w:val="28"/>
          <w:szCs w:val="28"/>
        </w:rPr>
        <w:t>ют</w:t>
      </w:r>
      <w:r w:rsidR="00CF7792" w:rsidRPr="00E52320">
        <w:rPr>
          <w:sz w:val="28"/>
          <w:szCs w:val="28"/>
        </w:rPr>
        <w:t xml:space="preserve"> оплату выполненных работ и оказанных услуг </w:t>
      </w:r>
      <w:r w:rsidR="00E52320" w:rsidRPr="00E52320">
        <w:rPr>
          <w:sz w:val="28"/>
          <w:szCs w:val="28"/>
        </w:rPr>
        <w:t xml:space="preserve">по антидопинговому обеспечению спортивных сборных команд </w:t>
      </w:r>
      <w:r w:rsidR="00DD5A80" w:rsidRPr="00E52320">
        <w:rPr>
          <w:sz w:val="28"/>
          <w:szCs w:val="28"/>
        </w:rPr>
        <w:t xml:space="preserve">на </w:t>
      </w:r>
      <w:r w:rsidR="00DD5A80">
        <w:rPr>
          <w:sz w:val="28"/>
          <w:szCs w:val="28"/>
        </w:rPr>
        <w:t xml:space="preserve">основании оформленных </w:t>
      </w:r>
      <w:r w:rsidR="00DD5A80" w:rsidRPr="00E52320">
        <w:rPr>
          <w:sz w:val="28"/>
          <w:szCs w:val="28"/>
        </w:rPr>
        <w:t>в установленном порядке документов, подтверждающих их выполнение</w:t>
      </w:r>
      <w:r w:rsidR="00E52320" w:rsidRPr="00E52320">
        <w:rPr>
          <w:sz w:val="28"/>
          <w:szCs w:val="28"/>
        </w:rPr>
        <w:t>;</w:t>
      </w:r>
    </w:p>
    <w:p w:rsidR="00E52320" w:rsidRPr="00E52320" w:rsidRDefault="00DD5A80" w:rsidP="00DD5A8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52320" w:rsidRPr="00E52320">
        <w:rPr>
          <w:sz w:val="28"/>
          <w:szCs w:val="28"/>
        </w:rPr>
        <w:t>осуществля</w:t>
      </w:r>
      <w:r w:rsidR="00F27F52">
        <w:rPr>
          <w:sz w:val="28"/>
          <w:szCs w:val="28"/>
        </w:rPr>
        <w:t>ют</w:t>
      </w:r>
      <w:r w:rsidR="00E52320" w:rsidRPr="00E52320">
        <w:rPr>
          <w:sz w:val="28"/>
          <w:szCs w:val="28"/>
        </w:rPr>
        <w:t xml:space="preserve"> контроль за эффективностью организации и проведения мероприятий по антидопинговому обеспечению спортивных сборных команд.</w:t>
      </w:r>
    </w:p>
    <w:sectPr w:rsidR="00E52320" w:rsidRPr="00E52320" w:rsidSect="00DD5A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A66C3"/>
    <w:multiLevelType w:val="hybridMultilevel"/>
    <w:tmpl w:val="D48C81D2"/>
    <w:lvl w:ilvl="0" w:tplc="CD528208">
      <w:start w:val="1"/>
      <w:numFmt w:val="decimal"/>
      <w:lvlText w:val="%1."/>
      <w:lvlJc w:val="left"/>
      <w:pPr>
        <w:ind w:left="86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 w15:restartNumberingAfterBreak="0">
    <w:nsid w:val="690D57AE"/>
    <w:multiLevelType w:val="hybridMultilevel"/>
    <w:tmpl w:val="D17AAE00"/>
    <w:lvl w:ilvl="0" w:tplc="17FEE3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FB"/>
    <w:rsid w:val="00026BAB"/>
    <w:rsid w:val="00030ABB"/>
    <w:rsid w:val="00036247"/>
    <w:rsid w:val="00117CCC"/>
    <w:rsid w:val="0016249E"/>
    <w:rsid w:val="001907B7"/>
    <w:rsid w:val="001C45AB"/>
    <w:rsid w:val="001C7D1F"/>
    <w:rsid w:val="001D079E"/>
    <w:rsid w:val="002029FA"/>
    <w:rsid w:val="002333B5"/>
    <w:rsid w:val="00266958"/>
    <w:rsid w:val="00290751"/>
    <w:rsid w:val="002B0A78"/>
    <w:rsid w:val="002D3923"/>
    <w:rsid w:val="002E32A8"/>
    <w:rsid w:val="00351F13"/>
    <w:rsid w:val="0038416A"/>
    <w:rsid w:val="00385672"/>
    <w:rsid w:val="004E40FE"/>
    <w:rsid w:val="004F21B1"/>
    <w:rsid w:val="005C40DB"/>
    <w:rsid w:val="00610030"/>
    <w:rsid w:val="00613E44"/>
    <w:rsid w:val="0066273B"/>
    <w:rsid w:val="00676B14"/>
    <w:rsid w:val="00720CAA"/>
    <w:rsid w:val="00793DCC"/>
    <w:rsid w:val="00795E37"/>
    <w:rsid w:val="007E3ECC"/>
    <w:rsid w:val="007F2B75"/>
    <w:rsid w:val="008429F0"/>
    <w:rsid w:val="00854BD4"/>
    <w:rsid w:val="0085649E"/>
    <w:rsid w:val="00864BD2"/>
    <w:rsid w:val="00873B2D"/>
    <w:rsid w:val="008773F6"/>
    <w:rsid w:val="00902E40"/>
    <w:rsid w:val="0098610A"/>
    <w:rsid w:val="009C7F81"/>
    <w:rsid w:val="009E182C"/>
    <w:rsid w:val="00A36398"/>
    <w:rsid w:val="00A61232"/>
    <w:rsid w:val="00A959D0"/>
    <w:rsid w:val="00AA3365"/>
    <w:rsid w:val="00AA7E16"/>
    <w:rsid w:val="00AE6B95"/>
    <w:rsid w:val="00B24C46"/>
    <w:rsid w:val="00B3794F"/>
    <w:rsid w:val="00B913F1"/>
    <w:rsid w:val="00C1542D"/>
    <w:rsid w:val="00CD6108"/>
    <w:rsid w:val="00CE07FA"/>
    <w:rsid w:val="00CF08E5"/>
    <w:rsid w:val="00CF7792"/>
    <w:rsid w:val="00CF779C"/>
    <w:rsid w:val="00DC44E8"/>
    <w:rsid w:val="00DD5A80"/>
    <w:rsid w:val="00E52320"/>
    <w:rsid w:val="00E77619"/>
    <w:rsid w:val="00ED7280"/>
    <w:rsid w:val="00EE25FB"/>
    <w:rsid w:val="00F27F52"/>
    <w:rsid w:val="00F56280"/>
    <w:rsid w:val="00F6301D"/>
    <w:rsid w:val="00FB2551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F4C92-8D37-4A90-B0AD-952B1A4E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23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5FB"/>
    <w:pPr>
      <w:ind w:left="720"/>
      <w:contextualSpacing/>
    </w:pPr>
  </w:style>
  <w:style w:type="paragraph" w:customStyle="1" w:styleId="ConsPlusTitle">
    <w:name w:val="ConsPlusTitle"/>
    <w:rsid w:val="00162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6249E"/>
    <w:pPr>
      <w:jc w:val="center"/>
    </w:pPr>
    <w:rPr>
      <w:b/>
      <w:sz w:val="22"/>
      <w:szCs w:val="20"/>
    </w:rPr>
  </w:style>
  <w:style w:type="character" w:customStyle="1" w:styleId="a5">
    <w:name w:val="Название Знак"/>
    <w:basedOn w:val="a0"/>
    <w:link w:val="a4"/>
    <w:rsid w:val="0016249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5232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 w:bidi="pa-IN"/>
    </w:rPr>
  </w:style>
  <w:style w:type="character" w:customStyle="1" w:styleId="a6">
    <w:name w:val="Гипертекстовая ссылка"/>
    <w:basedOn w:val="a0"/>
    <w:uiPriority w:val="99"/>
    <w:rsid w:val="00E52320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523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bidi="pa-IN"/>
    </w:rPr>
  </w:style>
  <w:style w:type="paragraph" w:customStyle="1" w:styleId="a8">
    <w:name w:val="Информация о версии"/>
    <w:basedOn w:val="a7"/>
    <w:next w:val="a"/>
    <w:uiPriority w:val="99"/>
    <w:rsid w:val="00E5232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D5A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5A80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7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560/3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03000/0" TargetMode="External"/><Relationship Id="rId12" Type="http://schemas.openxmlformats.org/officeDocument/2006/relationships/hyperlink" Target="http://internet.garant.ru/document/redirect/7185232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41175/2" TargetMode="External"/><Relationship Id="rId11" Type="http://schemas.openxmlformats.org/officeDocument/2006/relationships/hyperlink" Target="http://internet.garant.ru/document/redirect/193352/100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/redirect/1215126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564093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4789</TotalTime>
  <Pages>6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Полянина Ольга Николаевна</dc:creator>
  <cp:keywords/>
  <dc:description/>
  <cp:lastModifiedBy>Полянина Ольга Николаевна</cp:lastModifiedBy>
  <cp:revision>17</cp:revision>
  <cp:lastPrinted>2019-08-01T05:05:00Z</cp:lastPrinted>
  <dcterms:created xsi:type="dcterms:W3CDTF">2019-07-04T22:25:00Z</dcterms:created>
  <dcterms:modified xsi:type="dcterms:W3CDTF">2019-08-20T05:32:00Z</dcterms:modified>
</cp:coreProperties>
</file>